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45" w:rsidRDefault="00900445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2D22" w:rsidRDefault="001D2D22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514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053514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 проекту бюджета Ванновского сельского поселения </w:t>
      </w:r>
    </w:p>
    <w:p w:rsidR="00053514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Тбилисского района на 201</w:t>
      </w:r>
      <w:r w:rsidR="00F026B6">
        <w:rPr>
          <w:rFonts w:ascii="Times New Roman" w:hAnsi="Times New Roman"/>
          <w:b/>
          <w:sz w:val="28"/>
          <w:szCs w:val="28"/>
          <w:lang w:eastAsia="ru-RU"/>
        </w:rPr>
        <w:t>9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53514" w:rsidRDefault="00053514" w:rsidP="009D5AC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53514" w:rsidRPr="001F335E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335E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:rsidR="00053514" w:rsidRPr="001F335E" w:rsidRDefault="00053514" w:rsidP="004A1311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07D0D" w:rsidRPr="00653EA3" w:rsidRDefault="00053514" w:rsidP="00507D0D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  <w:lang w:eastAsia="ru-RU"/>
        </w:rPr>
        <w:t>Проект бюджета  Ванновского сельского поселения на 201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>9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507D0D" w:rsidRPr="00653EA3">
        <w:rPr>
          <w:rFonts w:ascii="Times New Roman" w:hAnsi="Times New Roman"/>
          <w:sz w:val="28"/>
          <w:szCs w:val="28"/>
        </w:rPr>
        <w:t xml:space="preserve">подготовлен в соответствии с требованиями Бюджетного кодекса Российской Федерации, Налогового кодекса  Российской  Федерации, Положения о контрольно-счетной палате  муниципального образования Тбилисский район, решения Совета Ванновского сельского поселения Тбилисского района от </w:t>
      </w:r>
      <w:r w:rsidR="00C2295B" w:rsidRPr="00653EA3">
        <w:rPr>
          <w:rFonts w:ascii="Times New Roman" w:hAnsi="Times New Roman"/>
          <w:sz w:val="28"/>
          <w:szCs w:val="28"/>
        </w:rPr>
        <w:t>28</w:t>
      </w:r>
      <w:r w:rsidR="00507D0D" w:rsidRPr="00653EA3">
        <w:rPr>
          <w:rFonts w:ascii="Times New Roman" w:hAnsi="Times New Roman"/>
          <w:sz w:val="28"/>
          <w:szCs w:val="28"/>
        </w:rPr>
        <w:t>.</w:t>
      </w:r>
      <w:r w:rsidR="00C2295B" w:rsidRPr="00653EA3">
        <w:rPr>
          <w:rFonts w:ascii="Times New Roman" w:hAnsi="Times New Roman"/>
          <w:sz w:val="28"/>
          <w:szCs w:val="28"/>
        </w:rPr>
        <w:t>08</w:t>
      </w:r>
      <w:r w:rsidR="00507D0D" w:rsidRPr="00653EA3">
        <w:rPr>
          <w:rFonts w:ascii="Times New Roman" w:hAnsi="Times New Roman"/>
          <w:sz w:val="28"/>
          <w:szCs w:val="28"/>
        </w:rPr>
        <w:t>.201</w:t>
      </w:r>
      <w:r w:rsidR="00C2295B" w:rsidRPr="00653EA3">
        <w:rPr>
          <w:rFonts w:ascii="Times New Roman" w:hAnsi="Times New Roman"/>
          <w:sz w:val="28"/>
          <w:szCs w:val="28"/>
        </w:rPr>
        <w:t>7</w:t>
      </w:r>
      <w:r w:rsidR="00507D0D" w:rsidRPr="00653EA3">
        <w:rPr>
          <w:rFonts w:ascii="Times New Roman" w:hAnsi="Times New Roman"/>
          <w:sz w:val="28"/>
          <w:szCs w:val="28"/>
        </w:rPr>
        <w:t>г. №</w:t>
      </w:r>
      <w:r w:rsidR="00C2295B" w:rsidRPr="00653EA3">
        <w:rPr>
          <w:rFonts w:ascii="Times New Roman" w:hAnsi="Times New Roman"/>
          <w:sz w:val="28"/>
          <w:szCs w:val="28"/>
        </w:rPr>
        <w:t xml:space="preserve"> 214</w:t>
      </w:r>
      <w:r w:rsidR="00507D0D" w:rsidRPr="00653EA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07D0D" w:rsidRPr="00653EA3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="00507D0D" w:rsidRPr="00653EA3">
        <w:rPr>
          <w:rFonts w:ascii="Times New Roman" w:hAnsi="Times New Roman"/>
          <w:sz w:val="28"/>
          <w:szCs w:val="28"/>
        </w:rPr>
        <w:t>Ванновском</w:t>
      </w:r>
      <w:proofErr w:type="spellEnd"/>
      <w:r w:rsidR="00507D0D" w:rsidRPr="00653EA3">
        <w:rPr>
          <w:rFonts w:ascii="Times New Roman" w:hAnsi="Times New Roman"/>
          <w:sz w:val="28"/>
          <w:szCs w:val="28"/>
        </w:rPr>
        <w:t xml:space="preserve"> сельско</w:t>
      </w:r>
      <w:r w:rsidR="00C2295B" w:rsidRPr="00653EA3">
        <w:rPr>
          <w:rFonts w:ascii="Times New Roman" w:hAnsi="Times New Roman"/>
          <w:sz w:val="28"/>
          <w:szCs w:val="28"/>
        </w:rPr>
        <w:t>м поселении Тбилисского района».</w:t>
      </w:r>
      <w:proofErr w:type="gramEnd"/>
    </w:p>
    <w:p w:rsidR="00053514" w:rsidRPr="00653EA3" w:rsidRDefault="00053514" w:rsidP="004A13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Проект решения о бюджете внесен Главой Ванновского сельского поселения на рассмотрение в Совет депутатов Ванновского сельского поселения Тбилисского района  в  установленный срок, предусмотренный ст. </w:t>
      </w:r>
      <w:r w:rsidR="00B84146" w:rsidRPr="00653EA3">
        <w:rPr>
          <w:rFonts w:ascii="Times New Roman" w:hAnsi="Times New Roman"/>
          <w:sz w:val="28"/>
          <w:szCs w:val="28"/>
          <w:lang w:eastAsia="ru-RU"/>
        </w:rPr>
        <w:t>18</w:t>
      </w:r>
      <w:r w:rsidR="003B4547"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Положения «О бюджетном процессе Ванновского сельского поселения», а именно до </w:t>
      </w:r>
      <w:r w:rsidR="003B4547" w:rsidRPr="00653EA3">
        <w:rPr>
          <w:rFonts w:ascii="Times New Roman" w:hAnsi="Times New Roman"/>
          <w:sz w:val="28"/>
          <w:szCs w:val="28"/>
          <w:lang w:eastAsia="ru-RU"/>
        </w:rPr>
        <w:t>15 ноября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>8</w:t>
      </w:r>
      <w:r w:rsidR="003B4547"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года. </w:t>
      </w:r>
    </w:p>
    <w:p w:rsidR="00507D0D" w:rsidRPr="00653EA3" w:rsidRDefault="00507D0D" w:rsidP="00507D0D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pacing w:val="4"/>
          <w:sz w:val="28"/>
          <w:szCs w:val="28"/>
        </w:rPr>
        <w:t xml:space="preserve">Параметры бюджета </w:t>
      </w:r>
      <w:r w:rsidRPr="00653EA3">
        <w:rPr>
          <w:rFonts w:ascii="Times New Roman" w:hAnsi="Times New Roman"/>
          <w:sz w:val="28"/>
          <w:szCs w:val="28"/>
        </w:rPr>
        <w:t xml:space="preserve">Ванновского </w:t>
      </w:r>
      <w:r w:rsidRPr="00653EA3">
        <w:rPr>
          <w:rFonts w:ascii="Times New Roman" w:hAnsi="Times New Roman"/>
          <w:spacing w:val="4"/>
          <w:sz w:val="28"/>
          <w:szCs w:val="28"/>
        </w:rPr>
        <w:t>сельского поселения Тбилисского</w:t>
      </w:r>
      <w:r w:rsidRPr="00653EA3">
        <w:rPr>
          <w:rFonts w:ascii="Times New Roman" w:hAnsi="Times New Roman"/>
          <w:sz w:val="28"/>
          <w:szCs w:val="28"/>
        </w:rPr>
        <w:t xml:space="preserve"> района </w:t>
      </w:r>
      <w:r w:rsidRPr="00653EA3">
        <w:rPr>
          <w:rFonts w:ascii="Times New Roman" w:hAnsi="Times New Roman"/>
          <w:spacing w:val="4"/>
          <w:sz w:val="28"/>
          <w:szCs w:val="28"/>
        </w:rPr>
        <w:t>сформированы в соответствии с требова</w:t>
      </w:r>
      <w:r w:rsidRPr="00653EA3">
        <w:rPr>
          <w:rFonts w:ascii="Times New Roman" w:hAnsi="Times New Roman"/>
          <w:spacing w:val="5"/>
          <w:sz w:val="28"/>
          <w:szCs w:val="28"/>
        </w:rPr>
        <w:t>ниями Бюджетного кодекса Российской Федерации, федерального закона от 06 октября 2003 года №131-ФЗ «Об об</w:t>
      </w:r>
      <w:r w:rsidRPr="00653EA3">
        <w:rPr>
          <w:rFonts w:ascii="Times New Roman" w:hAnsi="Times New Roman"/>
          <w:spacing w:val="3"/>
          <w:sz w:val="28"/>
          <w:szCs w:val="28"/>
        </w:rPr>
        <w:t>щих принципах организации местного самоуправления в Российской Федерации»</w:t>
      </w:r>
      <w:r w:rsidRPr="00653EA3">
        <w:rPr>
          <w:rFonts w:ascii="Times New Roman" w:hAnsi="Times New Roman"/>
          <w:sz w:val="28"/>
          <w:szCs w:val="28"/>
        </w:rPr>
        <w:t>.</w:t>
      </w:r>
    </w:p>
    <w:p w:rsidR="00053514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При подготовке </w:t>
      </w:r>
      <w:r w:rsidR="00507D0D" w:rsidRPr="00653EA3">
        <w:rPr>
          <w:rFonts w:ascii="Times New Roman" w:hAnsi="Times New Roman"/>
          <w:sz w:val="28"/>
          <w:szCs w:val="28"/>
          <w:lang w:eastAsia="ru-RU"/>
        </w:rPr>
        <w:t>проекта бюджета Ванновского сельского поселения Тбилисского района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учитывалась необходимость реализации положений, содержащихся в Бюджетном послании Президента РФ Федеральному собранию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 xml:space="preserve"> от 1 марта 2018 года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F026B6" w:rsidRPr="00653EA3">
        <w:rPr>
          <w:rFonts w:ascii="Times New Roman" w:hAnsi="Times New Roman"/>
          <w:sz w:val="28"/>
          <w:szCs w:val="28"/>
          <w:lang w:eastAsia="ru-RU"/>
        </w:rPr>
        <w:t>основным направлениям бюджетной и налоговой политики Краснодарского края на 2019 и на плановый период 2020 и 2021 годов.</w:t>
      </w:r>
    </w:p>
    <w:p w:rsidR="00601EC3" w:rsidRPr="001F335E" w:rsidRDefault="00601EC3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514" w:rsidRPr="001F335E" w:rsidRDefault="00053514" w:rsidP="00507E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Pr="001F335E">
        <w:rPr>
          <w:rFonts w:ascii="Times New Roman" w:hAnsi="Times New Roman"/>
          <w:b/>
          <w:sz w:val="28"/>
          <w:szCs w:val="28"/>
          <w:lang w:eastAsia="ru-RU"/>
        </w:rPr>
        <w:t xml:space="preserve">Параметры прогноза исходных макроэкономических показателей для составления проекта бюджета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Ванновского </w:t>
      </w:r>
      <w:r w:rsidRPr="009161D0">
        <w:rPr>
          <w:rFonts w:ascii="Times New Roman" w:hAnsi="Times New Roman"/>
          <w:b/>
          <w:sz w:val="28"/>
          <w:szCs w:val="28"/>
          <w:lang w:eastAsia="ru-RU"/>
        </w:rPr>
        <w:t>с</w:t>
      </w:r>
      <w:r>
        <w:rPr>
          <w:rFonts w:ascii="Times New Roman" w:hAnsi="Times New Roman"/>
          <w:b/>
          <w:sz w:val="28"/>
          <w:szCs w:val="28"/>
          <w:lang w:eastAsia="ru-RU"/>
        </w:rPr>
        <w:t>ельского поселения Тбилисского района</w:t>
      </w:r>
    </w:p>
    <w:p w:rsidR="00053514" w:rsidRDefault="00053514" w:rsidP="00E43194">
      <w:pPr>
        <w:tabs>
          <w:tab w:val="left" w:pos="7545"/>
        </w:tabs>
        <w:spacing w:after="0"/>
        <w:rPr>
          <w:rFonts w:ascii="Times New Roman" w:hAnsi="Times New Roman"/>
          <w:spacing w:val="5"/>
          <w:sz w:val="28"/>
          <w:szCs w:val="28"/>
          <w:lang w:eastAsia="ru-RU"/>
        </w:rPr>
      </w:pPr>
      <w:r>
        <w:rPr>
          <w:rFonts w:ascii="Times New Roman" w:hAnsi="Times New Roman"/>
          <w:spacing w:val="5"/>
          <w:sz w:val="28"/>
          <w:szCs w:val="28"/>
          <w:lang w:eastAsia="ru-RU"/>
        </w:rPr>
        <w:t xml:space="preserve">         </w:t>
      </w:r>
      <w:r w:rsidRPr="001F335E">
        <w:rPr>
          <w:rFonts w:ascii="Times New Roman" w:hAnsi="Times New Roman"/>
          <w:spacing w:val="5"/>
          <w:sz w:val="28"/>
          <w:szCs w:val="28"/>
          <w:lang w:eastAsia="ru-RU"/>
        </w:rPr>
        <w:t xml:space="preserve">Параметры  бюджета </w:t>
      </w:r>
      <w:r>
        <w:rPr>
          <w:rFonts w:ascii="Times New Roman" w:hAnsi="Times New Roman"/>
          <w:sz w:val="28"/>
          <w:szCs w:val="28"/>
          <w:lang w:eastAsia="ru-RU"/>
        </w:rPr>
        <w:t>Ванновского</w:t>
      </w:r>
      <w:r>
        <w:rPr>
          <w:rFonts w:ascii="Times New Roman" w:hAnsi="Times New Roman"/>
          <w:spacing w:val="5"/>
          <w:sz w:val="28"/>
          <w:szCs w:val="28"/>
          <w:lang w:eastAsia="ru-RU"/>
        </w:rPr>
        <w:t xml:space="preserve"> сельского поселения Тбилисского района </w:t>
      </w:r>
      <w:r w:rsidRPr="001F335E">
        <w:rPr>
          <w:rFonts w:ascii="Times New Roman" w:hAnsi="Times New Roman"/>
          <w:spacing w:val="5"/>
          <w:sz w:val="28"/>
          <w:szCs w:val="28"/>
          <w:lang w:eastAsia="ru-RU"/>
        </w:rPr>
        <w:t>на 201</w:t>
      </w:r>
      <w:r w:rsidR="007F55B6">
        <w:rPr>
          <w:rFonts w:ascii="Times New Roman" w:hAnsi="Times New Roman"/>
          <w:spacing w:val="5"/>
          <w:sz w:val="28"/>
          <w:szCs w:val="28"/>
          <w:lang w:eastAsia="ru-RU"/>
        </w:rPr>
        <w:t>9</w:t>
      </w:r>
      <w:r w:rsidRPr="001F335E">
        <w:rPr>
          <w:rFonts w:ascii="Times New Roman" w:hAnsi="Times New Roman"/>
          <w:spacing w:val="5"/>
          <w:sz w:val="28"/>
          <w:szCs w:val="28"/>
          <w:lang w:eastAsia="ru-RU"/>
        </w:rPr>
        <w:t xml:space="preserve"> год характеризуются следующими показателями:</w:t>
      </w:r>
    </w:p>
    <w:p w:rsidR="008F7C8A" w:rsidRPr="001F335E" w:rsidRDefault="008F7C8A" w:rsidP="003B4547">
      <w:pPr>
        <w:spacing w:after="0" w:line="240" w:lineRule="auto"/>
        <w:ind w:firstLine="560"/>
        <w:jc w:val="both"/>
        <w:rPr>
          <w:rFonts w:ascii="Times New Roman" w:hAnsi="Times New Roman"/>
          <w:b/>
          <w:spacing w:val="5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>Прогноз параметров основных макроэкономических показателей  социально-экономического развития</w:t>
      </w:r>
      <w:r>
        <w:rPr>
          <w:rFonts w:ascii="Times New Roman" w:hAnsi="Times New Roman"/>
          <w:sz w:val="28"/>
          <w:szCs w:val="28"/>
          <w:lang w:eastAsia="ru-RU"/>
        </w:rPr>
        <w:t xml:space="preserve"> Ванновского сельского поселения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7F55B6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>год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 разработан на основе </w:t>
      </w:r>
      <w:proofErr w:type="gramStart"/>
      <w:r w:rsidRPr="001F335E">
        <w:rPr>
          <w:rFonts w:ascii="Times New Roman" w:hAnsi="Times New Roman"/>
          <w:sz w:val="28"/>
          <w:szCs w:val="28"/>
          <w:lang w:eastAsia="ru-RU"/>
        </w:rPr>
        <w:t>анализа развития экономики района  итогов</w:t>
      </w:r>
      <w:proofErr w:type="gramEnd"/>
      <w:r w:rsidRPr="001F335E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7F55B6">
        <w:rPr>
          <w:rFonts w:ascii="Times New Roman" w:hAnsi="Times New Roman"/>
          <w:sz w:val="28"/>
          <w:szCs w:val="28"/>
          <w:lang w:eastAsia="ru-RU"/>
        </w:rPr>
        <w:t>7</w:t>
      </w:r>
      <w:r w:rsidR="00B841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год, </w:t>
      </w:r>
      <w:r w:rsidR="007E7EB2">
        <w:rPr>
          <w:rFonts w:ascii="Times New Roman" w:hAnsi="Times New Roman"/>
          <w:sz w:val="28"/>
          <w:szCs w:val="28"/>
          <w:lang w:eastAsia="ru-RU"/>
        </w:rPr>
        <w:t xml:space="preserve"> ожидаемых результатов за 201</w:t>
      </w:r>
      <w:r w:rsidR="007F55B6">
        <w:rPr>
          <w:rFonts w:ascii="Times New Roman" w:hAnsi="Times New Roman"/>
          <w:sz w:val="28"/>
          <w:szCs w:val="28"/>
          <w:lang w:eastAsia="ru-RU"/>
        </w:rPr>
        <w:t>8</w:t>
      </w:r>
      <w:r w:rsidR="007E7EB2">
        <w:rPr>
          <w:rFonts w:ascii="Times New Roman" w:hAnsi="Times New Roman"/>
          <w:sz w:val="28"/>
          <w:szCs w:val="28"/>
          <w:lang w:eastAsia="ru-RU"/>
        </w:rPr>
        <w:t xml:space="preserve"> год,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а также с учетом сценарных условий 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Тбилисского района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на 201</w:t>
      </w:r>
      <w:r w:rsidR="007F55B6">
        <w:rPr>
          <w:rFonts w:ascii="Times New Roman" w:hAnsi="Times New Roman"/>
          <w:sz w:val="28"/>
          <w:szCs w:val="28"/>
          <w:lang w:eastAsia="ru-RU"/>
        </w:rPr>
        <w:t>9</w:t>
      </w:r>
      <w:r w:rsidRPr="001F335E">
        <w:rPr>
          <w:rFonts w:ascii="Times New Roman" w:hAnsi="Times New Roman"/>
          <w:sz w:val="28"/>
          <w:szCs w:val="28"/>
          <w:lang w:eastAsia="ru-RU"/>
        </w:rPr>
        <w:t>-20</w:t>
      </w:r>
      <w:r w:rsidR="00B84146">
        <w:rPr>
          <w:rFonts w:ascii="Times New Roman" w:hAnsi="Times New Roman"/>
          <w:sz w:val="28"/>
          <w:szCs w:val="28"/>
          <w:lang w:eastAsia="ru-RU"/>
        </w:rPr>
        <w:t>2</w:t>
      </w:r>
      <w:r w:rsidR="007F55B6">
        <w:rPr>
          <w:rFonts w:ascii="Times New Roman" w:hAnsi="Times New Roman"/>
          <w:sz w:val="28"/>
          <w:szCs w:val="28"/>
          <w:lang w:eastAsia="ru-RU"/>
        </w:rPr>
        <w:t>1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годы. </w:t>
      </w:r>
    </w:p>
    <w:p w:rsidR="00507D0D" w:rsidRPr="001F335E" w:rsidRDefault="00507D0D" w:rsidP="00507D0D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  О</w:t>
      </w:r>
      <w:r w:rsidRPr="001F335E">
        <w:rPr>
          <w:rFonts w:ascii="Times New Roman" w:hAnsi="Times New Roman"/>
          <w:bCs/>
          <w:sz w:val="28"/>
          <w:szCs w:val="28"/>
          <w:lang w:eastAsia="ru-RU"/>
        </w:rPr>
        <w:t xml:space="preserve">сновой для уточнения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бюджета </w:t>
      </w:r>
      <w:r w:rsidRPr="001F335E">
        <w:rPr>
          <w:rFonts w:ascii="Times New Roman" w:hAnsi="Times New Roman"/>
          <w:bCs/>
          <w:sz w:val="28"/>
          <w:szCs w:val="28"/>
          <w:lang w:eastAsia="ru-RU"/>
        </w:rPr>
        <w:t xml:space="preserve">послужили итоги развития отраслей экономики </w:t>
      </w:r>
      <w:r>
        <w:rPr>
          <w:rFonts w:ascii="Times New Roman" w:hAnsi="Times New Roman"/>
          <w:bCs/>
          <w:sz w:val="28"/>
          <w:szCs w:val="28"/>
          <w:lang w:eastAsia="ru-RU"/>
        </w:rPr>
        <w:t>на 201</w:t>
      </w:r>
      <w:r w:rsidR="007F55B6">
        <w:rPr>
          <w:rFonts w:ascii="Times New Roman" w:hAnsi="Times New Roman"/>
          <w:bCs/>
          <w:sz w:val="28"/>
          <w:szCs w:val="28"/>
          <w:lang w:eastAsia="ru-RU"/>
        </w:rPr>
        <w:t>9</w:t>
      </w:r>
      <w:r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B84146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7F55B6">
        <w:rPr>
          <w:rFonts w:ascii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F335E">
        <w:rPr>
          <w:rFonts w:ascii="Times New Roman" w:hAnsi="Times New Roman"/>
          <w:bCs/>
          <w:sz w:val="28"/>
          <w:szCs w:val="28"/>
          <w:lang w:eastAsia="ru-RU"/>
        </w:rPr>
        <w:t>год</w:t>
      </w:r>
      <w:r w:rsidR="00641281">
        <w:rPr>
          <w:rFonts w:ascii="Times New Roman" w:hAnsi="Times New Roman"/>
          <w:bCs/>
          <w:sz w:val="28"/>
          <w:szCs w:val="28"/>
          <w:lang w:eastAsia="ru-RU"/>
        </w:rPr>
        <w:t>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 утверждённого </w:t>
      </w:r>
      <w:r w:rsidR="008F7C8A">
        <w:rPr>
          <w:rFonts w:ascii="Times New Roman" w:hAnsi="Times New Roman"/>
          <w:bCs/>
          <w:sz w:val="28"/>
          <w:szCs w:val="28"/>
          <w:lang w:eastAsia="ru-RU"/>
        </w:rPr>
        <w:t>отчета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социально-экономического развития. </w:t>
      </w:r>
    </w:p>
    <w:p w:rsidR="00053514" w:rsidRPr="001F335E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 xml:space="preserve">Макроэкономические условия разработки прогноза социально-экономического развития  </w:t>
      </w:r>
      <w:r>
        <w:rPr>
          <w:rFonts w:ascii="Times New Roman" w:hAnsi="Times New Roman"/>
          <w:sz w:val="28"/>
          <w:szCs w:val="28"/>
          <w:lang w:eastAsia="ru-RU"/>
        </w:rPr>
        <w:t xml:space="preserve">Ванновского сельского поселения </w:t>
      </w:r>
      <w:r w:rsidRPr="001F335E">
        <w:rPr>
          <w:rFonts w:ascii="Times New Roman" w:hAnsi="Times New Roman"/>
          <w:sz w:val="28"/>
          <w:szCs w:val="28"/>
          <w:lang w:eastAsia="ru-RU"/>
        </w:rPr>
        <w:t>на 201</w:t>
      </w:r>
      <w:r w:rsidR="007F55B6">
        <w:rPr>
          <w:rFonts w:ascii="Times New Roman" w:hAnsi="Times New Roman"/>
          <w:sz w:val="28"/>
          <w:szCs w:val="28"/>
          <w:lang w:eastAsia="ru-RU"/>
        </w:rPr>
        <w:t>9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Pr="001F335E">
        <w:rPr>
          <w:rFonts w:ascii="Times New Roman" w:hAnsi="Times New Roman"/>
          <w:bCs/>
          <w:sz w:val="28"/>
          <w:szCs w:val="28"/>
          <w:lang w:eastAsia="ru-RU"/>
        </w:rPr>
        <w:t>характеризуются продолжающимся восстановительным экономическим ростом, сокращением численности безработных, замедлением темпа роста потребительских цен.</w:t>
      </w:r>
    </w:p>
    <w:p w:rsidR="00053514" w:rsidRDefault="00053514" w:rsidP="004A1311">
      <w:pPr>
        <w:spacing w:after="12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 xml:space="preserve">В прогнозе учтены сценарные условия функционирования экономики </w:t>
      </w:r>
      <w:r>
        <w:rPr>
          <w:rFonts w:ascii="Times New Roman" w:hAnsi="Times New Roman"/>
          <w:sz w:val="28"/>
          <w:szCs w:val="28"/>
          <w:lang w:eastAsia="ru-RU"/>
        </w:rPr>
        <w:t>Тбилисского района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, анализ тенденций развития экономики </w:t>
      </w:r>
      <w:r>
        <w:rPr>
          <w:rFonts w:ascii="Times New Roman" w:hAnsi="Times New Roman"/>
          <w:sz w:val="28"/>
          <w:szCs w:val="28"/>
          <w:lang w:eastAsia="ru-RU"/>
        </w:rPr>
        <w:t>Ванновского сельского поселения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, применены индексы дефляторы цен, рекомендованные </w:t>
      </w:r>
      <w:r>
        <w:rPr>
          <w:rFonts w:ascii="Times New Roman" w:hAnsi="Times New Roman"/>
          <w:sz w:val="28"/>
          <w:szCs w:val="28"/>
          <w:lang w:eastAsia="ru-RU"/>
        </w:rPr>
        <w:t>управлением экономики администрации муниципального образования Тбилисский район</w:t>
      </w:r>
      <w:r w:rsidR="00724837">
        <w:rPr>
          <w:rFonts w:ascii="Times New Roman" w:hAnsi="Times New Roman"/>
          <w:sz w:val="28"/>
          <w:szCs w:val="28"/>
          <w:lang w:eastAsia="ru-RU"/>
        </w:rPr>
        <w:t>,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, и индексы, сложившиеся по </w:t>
      </w:r>
      <w:r>
        <w:rPr>
          <w:rFonts w:ascii="Times New Roman" w:hAnsi="Times New Roman"/>
          <w:sz w:val="28"/>
          <w:szCs w:val="28"/>
          <w:lang w:eastAsia="ru-RU"/>
        </w:rPr>
        <w:t xml:space="preserve">краю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и рекомендованные Министерством экономики </w:t>
      </w:r>
      <w:r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53514" w:rsidRPr="007F55B6" w:rsidRDefault="00053514" w:rsidP="00A15D08">
      <w:pPr>
        <w:pStyle w:val="afa"/>
        <w:spacing w:after="0"/>
        <w:ind w:firstLine="540"/>
        <w:jc w:val="both"/>
        <w:rPr>
          <w:sz w:val="28"/>
          <w:szCs w:val="28"/>
        </w:rPr>
      </w:pPr>
      <w:r w:rsidRPr="00AA46A8">
        <w:rPr>
          <w:sz w:val="28"/>
          <w:szCs w:val="28"/>
        </w:rPr>
        <w:t xml:space="preserve">Проект решения Совета </w:t>
      </w:r>
      <w:r>
        <w:rPr>
          <w:sz w:val="28"/>
          <w:szCs w:val="28"/>
        </w:rPr>
        <w:t>Ванновского</w:t>
      </w:r>
      <w:r w:rsidRPr="00AA46A8">
        <w:rPr>
          <w:sz w:val="28"/>
          <w:szCs w:val="28"/>
        </w:rPr>
        <w:t xml:space="preserve"> сельского поселения Тбилисского района «О бюджете </w:t>
      </w:r>
      <w:r>
        <w:rPr>
          <w:sz w:val="28"/>
          <w:szCs w:val="28"/>
        </w:rPr>
        <w:t>Ванновского</w:t>
      </w:r>
      <w:r w:rsidRPr="00AA46A8">
        <w:rPr>
          <w:sz w:val="28"/>
          <w:szCs w:val="28"/>
        </w:rPr>
        <w:t xml:space="preserve"> сельского поселения Тбилисского района на 201</w:t>
      </w:r>
      <w:r w:rsidR="007F55B6">
        <w:rPr>
          <w:sz w:val="28"/>
          <w:szCs w:val="28"/>
        </w:rPr>
        <w:t>9</w:t>
      </w:r>
      <w:r w:rsidRPr="00AA46A8">
        <w:rPr>
          <w:sz w:val="28"/>
          <w:szCs w:val="28"/>
        </w:rPr>
        <w:t xml:space="preserve"> год</w:t>
      </w:r>
      <w:r w:rsidR="003B4547">
        <w:rPr>
          <w:sz w:val="28"/>
          <w:szCs w:val="28"/>
        </w:rPr>
        <w:t>»</w:t>
      </w:r>
      <w:r w:rsidR="00641281">
        <w:rPr>
          <w:sz w:val="28"/>
          <w:szCs w:val="28"/>
        </w:rPr>
        <w:t xml:space="preserve"> сформирован на основе</w:t>
      </w:r>
      <w:r w:rsidR="008F7C8A" w:rsidRPr="00A053C7">
        <w:rPr>
          <w:szCs w:val="28"/>
        </w:rPr>
        <w:t xml:space="preserve"> </w:t>
      </w:r>
      <w:r w:rsidR="008F7C8A" w:rsidRPr="00A053C7">
        <w:rPr>
          <w:sz w:val="28"/>
          <w:szCs w:val="28"/>
        </w:rPr>
        <w:t xml:space="preserve">индикативного плана социально-экономического развития </w:t>
      </w:r>
      <w:r w:rsidR="008F7C8A">
        <w:rPr>
          <w:sz w:val="28"/>
          <w:szCs w:val="28"/>
        </w:rPr>
        <w:t>Ванновского</w:t>
      </w:r>
      <w:r w:rsidR="008F7C8A" w:rsidRPr="00A053C7">
        <w:rPr>
          <w:sz w:val="28"/>
          <w:szCs w:val="28"/>
        </w:rPr>
        <w:t xml:space="preserve"> сельского поселения Тбилисского района на 201</w:t>
      </w:r>
      <w:r w:rsidR="007F55B6">
        <w:rPr>
          <w:sz w:val="28"/>
          <w:szCs w:val="28"/>
        </w:rPr>
        <w:t>9 год</w:t>
      </w:r>
      <w:r w:rsidR="007F55B6" w:rsidRPr="007F55B6">
        <w:rPr>
          <w:b/>
          <w:sz w:val="28"/>
          <w:szCs w:val="28"/>
        </w:rPr>
        <w:t xml:space="preserve"> </w:t>
      </w:r>
      <w:r w:rsidR="007F55B6" w:rsidRPr="007F55B6">
        <w:rPr>
          <w:sz w:val="28"/>
          <w:szCs w:val="28"/>
        </w:rPr>
        <w:t>и плановый период 2020-2021 годы.</w:t>
      </w:r>
    </w:p>
    <w:p w:rsidR="00053514" w:rsidRPr="00AA46A8" w:rsidRDefault="00053514" w:rsidP="00EC3E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AA46A8">
        <w:rPr>
          <w:rFonts w:ascii="Times New Roman" w:hAnsi="Times New Roman"/>
          <w:sz w:val="28"/>
          <w:szCs w:val="28"/>
        </w:rPr>
        <w:t xml:space="preserve">Приоритетом бюджетной и налоговой политики будет являться улучшение условий жизни населения </w:t>
      </w:r>
      <w:r>
        <w:rPr>
          <w:rFonts w:ascii="Times New Roman" w:hAnsi="Times New Roman"/>
          <w:sz w:val="28"/>
          <w:szCs w:val="28"/>
        </w:rPr>
        <w:t>Ванновского</w:t>
      </w:r>
      <w:r w:rsidRPr="00AA46A8">
        <w:rPr>
          <w:rFonts w:ascii="Times New Roman" w:hAnsi="Times New Roman"/>
          <w:sz w:val="28"/>
          <w:szCs w:val="28"/>
        </w:rPr>
        <w:t xml:space="preserve"> сельского поселения, поддержка инновационного развития экономики, обеспечение мер по модернизации социальной и инженерной инфраструктуры, развитие экономического потенциала за счет привлечения инвестиций.</w:t>
      </w:r>
    </w:p>
    <w:p w:rsidR="00325C35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F335E">
        <w:rPr>
          <w:rFonts w:ascii="Times New Roman" w:hAnsi="Times New Roman"/>
          <w:sz w:val="28"/>
          <w:szCs w:val="28"/>
          <w:lang w:eastAsia="ru-RU"/>
        </w:rPr>
        <w:t xml:space="preserve">Стратегической целью развития </w:t>
      </w:r>
      <w:r>
        <w:rPr>
          <w:rFonts w:ascii="Times New Roman" w:hAnsi="Times New Roman"/>
          <w:sz w:val="28"/>
          <w:szCs w:val="28"/>
          <w:lang w:eastAsia="ru-RU"/>
        </w:rPr>
        <w:t xml:space="preserve">Ванновского сельского поселения Тбилисского района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является: создание условий для формирования конкурентоспособной, динамичной и высокотехнологичной экономики </w:t>
      </w:r>
      <w:r>
        <w:rPr>
          <w:rFonts w:ascii="Times New Roman" w:hAnsi="Times New Roman"/>
          <w:sz w:val="28"/>
          <w:szCs w:val="28"/>
          <w:lang w:eastAsia="ru-RU"/>
        </w:rPr>
        <w:t>Ванновского  сельского поселения Тбилисского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района, способной обеспечить устойчивое экономическое развитие района и на этой основе создание условий для повышения уровня и качества жизни </w:t>
      </w: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сельского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на основе воспроизводства и модернизации </w:t>
      </w:r>
      <w:r>
        <w:rPr>
          <w:rFonts w:ascii="Times New Roman" w:hAnsi="Times New Roman"/>
          <w:sz w:val="28"/>
          <w:szCs w:val="28"/>
          <w:lang w:eastAsia="ru-RU"/>
        </w:rPr>
        <w:t>сельскохозяйственного производства, фермерских хозяйств</w:t>
      </w:r>
      <w:r w:rsidRPr="001F335E">
        <w:rPr>
          <w:rFonts w:ascii="Times New Roman" w:hAnsi="Times New Roman"/>
          <w:sz w:val="28"/>
          <w:szCs w:val="28"/>
          <w:lang w:eastAsia="ru-RU"/>
        </w:rPr>
        <w:t>, развития социальной, коммунальной, транспортной инфраструктуры</w:t>
      </w:r>
      <w:r w:rsidR="0072483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Ванновского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Тбилисского района.</w:t>
      </w:r>
    </w:p>
    <w:p w:rsidR="00053514" w:rsidRPr="00653EA3" w:rsidRDefault="00507E59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территории Ванновского сельского поселения Тбилисского района и</w:t>
      </w:r>
      <w:r w:rsidR="00053514">
        <w:rPr>
          <w:rFonts w:ascii="Times New Roman" w:hAnsi="Times New Roman"/>
          <w:sz w:val="28"/>
          <w:szCs w:val="28"/>
          <w:lang w:eastAsia="ru-RU"/>
        </w:rPr>
        <w:t xml:space="preserve">меются сельскохозяйственные земли для развития животноводства и 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 xml:space="preserve">выращивания сельхоз культур. Общая площадь земель поселения составляет </w:t>
      </w:r>
      <w:r w:rsidR="005F3979" w:rsidRPr="00653EA3">
        <w:rPr>
          <w:rFonts w:ascii="Times New Roman" w:hAnsi="Times New Roman"/>
          <w:sz w:val="28"/>
          <w:szCs w:val="28"/>
          <w:lang w:eastAsia="ru-RU"/>
        </w:rPr>
        <w:t>10481,080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 xml:space="preserve"> га. Земель сельскохозяйственного назначения – </w:t>
      </w:r>
      <w:r w:rsidR="005F3979" w:rsidRPr="00653EA3">
        <w:rPr>
          <w:rFonts w:ascii="Times New Roman" w:hAnsi="Times New Roman"/>
          <w:sz w:val="28"/>
          <w:szCs w:val="28"/>
          <w:lang w:eastAsia="ru-RU"/>
        </w:rPr>
        <w:t>8596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>,0 га, иных земель–1</w:t>
      </w:r>
      <w:r w:rsidR="005F3979" w:rsidRPr="00653EA3">
        <w:rPr>
          <w:rFonts w:ascii="Times New Roman" w:hAnsi="Times New Roman"/>
          <w:sz w:val="28"/>
          <w:szCs w:val="28"/>
          <w:lang w:eastAsia="ru-RU"/>
        </w:rPr>
        <w:t>885,080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 xml:space="preserve">га. Экономическую основу поселения составляет сельскохозяйственное предприятие – ЗАО им. Т.Г. Шевченко, </w:t>
      </w:r>
      <w:r w:rsidR="005F3979" w:rsidRPr="00653EA3">
        <w:rPr>
          <w:rFonts w:ascii="Times New Roman" w:hAnsi="Times New Roman"/>
          <w:sz w:val="28"/>
          <w:szCs w:val="28"/>
          <w:lang w:eastAsia="ru-RU"/>
        </w:rPr>
        <w:t xml:space="preserve"> и ОАО «</w:t>
      </w:r>
      <w:proofErr w:type="spellStart"/>
      <w:r w:rsidR="005F3979" w:rsidRPr="00653EA3">
        <w:rPr>
          <w:rFonts w:ascii="Times New Roman" w:hAnsi="Times New Roman"/>
          <w:sz w:val="28"/>
          <w:szCs w:val="28"/>
          <w:lang w:eastAsia="ru-RU"/>
        </w:rPr>
        <w:t>Кропотинское</w:t>
      </w:r>
      <w:proofErr w:type="spellEnd"/>
      <w:r w:rsidR="005F3979" w:rsidRPr="00653EA3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 xml:space="preserve">специализирующееся на производстве зерновых </w:t>
      </w:r>
      <w:r w:rsidR="004343C2" w:rsidRPr="00653EA3">
        <w:rPr>
          <w:rFonts w:ascii="Times New Roman" w:hAnsi="Times New Roman"/>
          <w:sz w:val="28"/>
          <w:szCs w:val="28"/>
          <w:lang w:eastAsia="ru-RU"/>
        </w:rPr>
        <w:t xml:space="preserve">и зернобобовых </w:t>
      </w:r>
      <w:r w:rsidR="00440C26" w:rsidRPr="00653EA3">
        <w:rPr>
          <w:rFonts w:ascii="Times New Roman" w:hAnsi="Times New Roman"/>
          <w:sz w:val="28"/>
          <w:szCs w:val="28"/>
          <w:lang w:eastAsia="ru-RU"/>
        </w:rPr>
        <w:t>культур. Н</w:t>
      </w:r>
      <w:r w:rsidR="004343C2" w:rsidRPr="00653EA3">
        <w:rPr>
          <w:rFonts w:ascii="Times New Roman" w:hAnsi="Times New Roman"/>
          <w:sz w:val="28"/>
          <w:szCs w:val="28"/>
          <w:lang w:eastAsia="ru-RU"/>
        </w:rPr>
        <w:t>а 201</w:t>
      </w:r>
      <w:r w:rsidR="007F55B6" w:rsidRPr="00653EA3">
        <w:rPr>
          <w:rFonts w:ascii="Times New Roman" w:hAnsi="Times New Roman"/>
          <w:sz w:val="28"/>
          <w:szCs w:val="28"/>
          <w:lang w:eastAsia="ru-RU"/>
        </w:rPr>
        <w:t>9</w:t>
      </w:r>
      <w:r w:rsidR="004343C2" w:rsidRPr="00653EA3">
        <w:rPr>
          <w:rFonts w:ascii="Times New Roman" w:hAnsi="Times New Roman"/>
          <w:sz w:val="28"/>
          <w:szCs w:val="28"/>
          <w:lang w:eastAsia="ru-RU"/>
        </w:rPr>
        <w:t xml:space="preserve"> год планируется вырастить продукции </w:t>
      </w:r>
      <w:r w:rsidR="0076129C"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129C" w:rsidRPr="00653EA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растениеводства </w:t>
      </w:r>
      <w:r w:rsidR="004343C2" w:rsidRPr="00653EA3">
        <w:rPr>
          <w:rFonts w:ascii="Times New Roman" w:hAnsi="Times New Roman"/>
          <w:sz w:val="28"/>
          <w:szCs w:val="28"/>
          <w:lang w:eastAsia="ru-RU"/>
        </w:rPr>
        <w:t>на</w:t>
      </w:r>
      <w:r w:rsidR="00AE44A3"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55B6" w:rsidRPr="00653EA3">
        <w:rPr>
          <w:rFonts w:ascii="Times New Roman" w:hAnsi="Times New Roman"/>
          <w:sz w:val="28"/>
          <w:szCs w:val="28"/>
          <w:lang w:eastAsia="ru-RU"/>
        </w:rPr>
        <w:t>694,896</w:t>
      </w:r>
      <w:r w:rsidR="004343C2" w:rsidRPr="00653EA3">
        <w:rPr>
          <w:rFonts w:ascii="Times New Roman" w:hAnsi="Times New Roman"/>
          <w:sz w:val="28"/>
          <w:szCs w:val="28"/>
          <w:lang w:eastAsia="ru-RU"/>
        </w:rPr>
        <w:t xml:space="preserve"> млн.</w:t>
      </w:r>
      <w:r w:rsidR="0076129C"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43C2" w:rsidRPr="00653EA3">
        <w:rPr>
          <w:rFonts w:ascii="Times New Roman" w:hAnsi="Times New Roman"/>
          <w:sz w:val="28"/>
          <w:szCs w:val="28"/>
          <w:lang w:eastAsia="ru-RU"/>
        </w:rPr>
        <w:t>руб</w:t>
      </w:r>
      <w:r w:rsidR="00AE44A3" w:rsidRPr="00653EA3">
        <w:rPr>
          <w:rFonts w:ascii="Times New Roman" w:hAnsi="Times New Roman"/>
          <w:sz w:val="28"/>
          <w:szCs w:val="28"/>
          <w:lang w:eastAsia="ru-RU"/>
        </w:rPr>
        <w:t>лей</w:t>
      </w:r>
      <w:r w:rsidR="004343C2" w:rsidRPr="00653EA3">
        <w:rPr>
          <w:rFonts w:ascii="Times New Roman" w:hAnsi="Times New Roman"/>
          <w:sz w:val="28"/>
          <w:szCs w:val="28"/>
          <w:lang w:eastAsia="ru-RU"/>
        </w:rPr>
        <w:t xml:space="preserve">, и 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>продукции животноводства</w:t>
      </w:r>
      <w:r w:rsidR="0076129C" w:rsidRPr="00653EA3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7F55B6" w:rsidRPr="00653EA3">
        <w:rPr>
          <w:rFonts w:ascii="Times New Roman" w:hAnsi="Times New Roman"/>
          <w:sz w:val="28"/>
          <w:szCs w:val="28"/>
          <w:lang w:eastAsia="ru-RU"/>
        </w:rPr>
        <w:t>783,976</w:t>
      </w:r>
      <w:r w:rsidR="0076129C" w:rsidRPr="00653EA3">
        <w:rPr>
          <w:rFonts w:ascii="Times New Roman" w:hAnsi="Times New Roman"/>
          <w:sz w:val="28"/>
          <w:szCs w:val="28"/>
          <w:lang w:eastAsia="ru-RU"/>
        </w:rPr>
        <w:t xml:space="preserve"> млн. руб</w:t>
      </w:r>
      <w:r w:rsidR="00AE44A3" w:rsidRPr="00653EA3">
        <w:rPr>
          <w:rFonts w:ascii="Times New Roman" w:hAnsi="Times New Roman"/>
          <w:sz w:val="28"/>
          <w:szCs w:val="28"/>
          <w:lang w:eastAsia="ru-RU"/>
        </w:rPr>
        <w:t>лей</w:t>
      </w:r>
      <w:r w:rsidR="0076129C" w:rsidRPr="00653EA3">
        <w:rPr>
          <w:rFonts w:ascii="Times New Roman" w:hAnsi="Times New Roman"/>
          <w:sz w:val="28"/>
          <w:szCs w:val="28"/>
          <w:lang w:eastAsia="ru-RU"/>
        </w:rPr>
        <w:t>.</w:t>
      </w:r>
      <w:r w:rsidR="00053514"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25C35" w:rsidRPr="00653EA3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объединяет 7 населенных пунктов, где имеются учреждения образования, здравоохранения, культуры, почтовые отделения, филиал Сбербанка, магазины, аптечные пункты, АТС и другие. </w:t>
      </w:r>
    </w:p>
    <w:p w:rsidR="00053514" w:rsidRPr="00653EA3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Материально-техническое оснащение всех учреждений культуры, в том числе ремонт зданий, оснащение библиотек, благоустройство населенных пунктов, доступов молодежи к сети Интернет, пополнение книжного фонда, нуждается в дополнительной поддержке. </w:t>
      </w:r>
    </w:p>
    <w:p w:rsidR="00053514" w:rsidRPr="00653EA3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>Необходимо активизировать работу  всех отраслей производства и населения в целом, но для этого необходимы финансовые вливания в бюджет поселения. В настоящее время основными направлениями развития экономической базы на перспективу является ЛПХ, благоустройство поселения, развитие малого и среднего предпринимательства.</w:t>
      </w:r>
    </w:p>
    <w:p w:rsidR="00053514" w:rsidRPr="00653EA3" w:rsidRDefault="00053514" w:rsidP="002315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25C35" w:rsidRPr="00653EA3" w:rsidRDefault="00053514" w:rsidP="00507E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3. </w:t>
      </w:r>
      <w:r w:rsidR="00325C35" w:rsidRPr="00653EA3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проекта бюджета</w:t>
      </w:r>
    </w:p>
    <w:p w:rsidR="00053514" w:rsidRPr="00653EA3" w:rsidRDefault="00653EA3" w:rsidP="00653EA3">
      <w:pPr>
        <w:spacing w:after="0" w:line="240" w:lineRule="auto"/>
        <w:ind w:left="92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  <w:r w:rsidR="00325C35" w:rsidRPr="00653EA3">
        <w:rPr>
          <w:rFonts w:ascii="Times New Roman" w:eastAsia="Times New Roman" w:hAnsi="Times New Roman"/>
          <w:b/>
          <w:sz w:val="28"/>
          <w:szCs w:val="28"/>
          <w:lang w:eastAsia="ru-RU"/>
        </w:rPr>
        <w:t>Ванновского  сельского посел</w:t>
      </w:r>
      <w:r w:rsidR="002706FD" w:rsidRPr="00653EA3">
        <w:rPr>
          <w:rFonts w:ascii="Times New Roman" w:eastAsia="Times New Roman" w:hAnsi="Times New Roman"/>
          <w:b/>
          <w:sz w:val="28"/>
          <w:szCs w:val="28"/>
          <w:lang w:eastAsia="ru-RU"/>
        </w:rPr>
        <w:t>ения на 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325C35" w:rsidRPr="00653E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053514" w:rsidRPr="00653EA3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325C35" w:rsidRPr="00653EA3" w:rsidRDefault="00325C35" w:rsidP="00507E59">
      <w:pPr>
        <w:spacing w:after="0" w:line="240" w:lineRule="auto"/>
        <w:ind w:left="9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3514" w:rsidRPr="00653EA3" w:rsidRDefault="00053514" w:rsidP="005B1F1F">
      <w:pPr>
        <w:pStyle w:val="afa"/>
        <w:spacing w:after="0"/>
        <w:ind w:firstLine="540"/>
        <w:jc w:val="both"/>
        <w:rPr>
          <w:sz w:val="28"/>
          <w:szCs w:val="28"/>
        </w:rPr>
      </w:pPr>
      <w:proofErr w:type="gramStart"/>
      <w:r w:rsidRPr="00653EA3">
        <w:rPr>
          <w:sz w:val="28"/>
          <w:szCs w:val="28"/>
        </w:rPr>
        <w:t>Проект решения Совета Ванновского сельского поселения Тбилисского района «О бюджете Ванновского сельского посе</w:t>
      </w:r>
      <w:r w:rsidR="00325C35" w:rsidRPr="00653EA3">
        <w:rPr>
          <w:sz w:val="28"/>
          <w:szCs w:val="28"/>
        </w:rPr>
        <w:t>ления Тбилисского района на 201</w:t>
      </w:r>
      <w:r w:rsidR="00861D56" w:rsidRPr="00653EA3">
        <w:rPr>
          <w:sz w:val="28"/>
          <w:szCs w:val="28"/>
        </w:rPr>
        <w:t>9</w:t>
      </w:r>
      <w:r w:rsidRPr="00653EA3">
        <w:rPr>
          <w:sz w:val="28"/>
          <w:szCs w:val="28"/>
        </w:rPr>
        <w:t xml:space="preserve"> год» подготовлен в соответствии с требованиями к структуре и содержанию проекта решения о бюджете, установленными Бюджетным кодексом Российской Федерации, решением Совета Ванновского сельского поселения Тбилисского района от </w:t>
      </w:r>
      <w:r w:rsidR="00252539" w:rsidRPr="00653EA3">
        <w:rPr>
          <w:sz w:val="28"/>
          <w:szCs w:val="28"/>
        </w:rPr>
        <w:t>28</w:t>
      </w:r>
      <w:r w:rsidRPr="00653EA3">
        <w:rPr>
          <w:sz w:val="28"/>
          <w:szCs w:val="28"/>
        </w:rPr>
        <w:t>.</w:t>
      </w:r>
      <w:r w:rsidR="00252539" w:rsidRPr="00653EA3">
        <w:rPr>
          <w:sz w:val="28"/>
          <w:szCs w:val="28"/>
        </w:rPr>
        <w:t>08</w:t>
      </w:r>
      <w:r w:rsidRPr="00653EA3">
        <w:rPr>
          <w:sz w:val="28"/>
          <w:szCs w:val="28"/>
        </w:rPr>
        <w:t>.201</w:t>
      </w:r>
      <w:r w:rsidR="00252539" w:rsidRPr="00653EA3">
        <w:rPr>
          <w:sz w:val="28"/>
          <w:szCs w:val="28"/>
        </w:rPr>
        <w:t>7</w:t>
      </w:r>
      <w:r w:rsidR="004E5B57" w:rsidRPr="00653EA3">
        <w:rPr>
          <w:sz w:val="28"/>
          <w:szCs w:val="28"/>
        </w:rPr>
        <w:t xml:space="preserve"> года</w:t>
      </w:r>
      <w:r w:rsidRPr="00653EA3">
        <w:rPr>
          <w:sz w:val="28"/>
          <w:szCs w:val="28"/>
        </w:rPr>
        <w:t xml:space="preserve">  № </w:t>
      </w:r>
      <w:r w:rsidR="00252539" w:rsidRPr="00653EA3">
        <w:rPr>
          <w:sz w:val="28"/>
          <w:szCs w:val="28"/>
        </w:rPr>
        <w:t>214</w:t>
      </w:r>
      <w:r w:rsidRPr="00653EA3">
        <w:rPr>
          <w:sz w:val="28"/>
          <w:szCs w:val="28"/>
        </w:rPr>
        <w:t xml:space="preserve"> «Об утверждении Положения о бюджетном процессе в </w:t>
      </w:r>
      <w:proofErr w:type="spellStart"/>
      <w:r w:rsidRPr="00653EA3">
        <w:rPr>
          <w:sz w:val="28"/>
          <w:szCs w:val="28"/>
        </w:rPr>
        <w:t>Ванновском</w:t>
      </w:r>
      <w:proofErr w:type="spellEnd"/>
      <w:r w:rsidRPr="00653EA3">
        <w:rPr>
          <w:sz w:val="28"/>
          <w:szCs w:val="28"/>
        </w:rPr>
        <w:t xml:space="preserve"> сельском поселении Тбилисского района».</w:t>
      </w:r>
      <w:proofErr w:type="gramEnd"/>
    </w:p>
    <w:p w:rsidR="00053514" w:rsidRPr="00653EA3" w:rsidRDefault="00053514" w:rsidP="000D2742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</w:rPr>
        <w:t xml:space="preserve">Формирование бюджета сельского поселения осуществлено по предусмотренным Бюджетным кодексом Российской Федерации единым правилам организации бюджетного процесса, с соблюдением установленных им процедур и ограничений по объему долга и дефицита бюджета. </w:t>
      </w:r>
      <w:proofErr w:type="gramEnd"/>
    </w:p>
    <w:p w:rsidR="00053514" w:rsidRPr="00AA46A8" w:rsidRDefault="00053514" w:rsidP="00AA46A8">
      <w:pPr>
        <w:pStyle w:val="afa"/>
        <w:spacing w:after="0"/>
        <w:jc w:val="both"/>
        <w:rPr>
          <w:sz w:val="28"/>
          <w:szCs w:val="28"/>
        </w:rPr>
      </w:pPr>
      <w:r w:rsidRPr="00653EA3">
        <w:rPr>
          <w:sz w:val="28"/>
          <w:szCs w:val="28"/>
        </w:rPr>
        <w:t xml:space="preserve">        В условиях решения поставленных задач по достижению экономического роста путем обеспечения  сбалансированности и устойчивости бюджетной системы Российской Федерации, проект бюджета сельского поселения предлагается к рассмотрению на  201</w:t>
      </w:r>
      <w:r w:rsidR="00861D56" w:rsidRPr="00653EA3">
        <w:rPr>
          <w:sz w:val="28"/>
          <w:szCs w:val="28"/>
        </w:rPr>
        <w:t>9</w:t>
      </w:r>
      <w:r w:rsidRPr="00653EA3">
        <w:rPr>
          <w:sz w:val="28"/>
          <w:szCs w:val="28"/>
        </w:rPr>
        <w:t xml:space="preserve"> год.</w:t>
      </w:r>
      <w:r w:rsidRPr="00AA46A8">
        <w:rPr>
          <w:sz w:val="28"/>
          <w:szCs w:val="28"/>
        </w:rPr>
        <w:t xml:space="preserve"> </w:t>
      </w:r>
    </w:p>
    <w:p w:rsidR="00053514" w:rsidRPr="00AA46A8" w:rsidRDefault="00053514" w:rsidP="000D2742">
      <w:pPr>
        <w:pStyle w:val="afa"/>
        <w:spacing w:after="0"/>
        <w:jc w:val="both"/>
        <w:rPr>
          <w:sz w:val="28"/>
          <w:szCs w:val="28"/>
        </w:rPr>
      </w:pPr>
      <w:r w:rsidRPr="00AA46A8">
        <w:rPr>
          <w:sz w:val="28"/>
          <w:szCs w:val="28"/>
        </w:rPr>
        <w:t xml:space="preserve">        Необходимость поддержания сбалансированности бюджета сельского поселения будет являться важнейшим фактором проводимой налоговой политики, направленной на обеспечение необходимого уровня доходов бюджета поселения для обеспечения расходных обязательств.</w:t>
      </w:r>
    </w:p>
    <w:p w:rsidR="00053514" w:rsidRDefault="00053514" w:rsidP="00B237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6A8">
        <w:rPr>
          <w:rFonts w:ascii="Times New Roman" w:hAnsi="Times New Roman"/>
          <w:sz w:val="28"/>
          <w:szCs w:val="28"/>
        </w:rPr>
        <w:t>Проект бюджета сельского поселения на 201</w:t>
      </w:r>
      <w:r w:rsidR="00861D56">
        <w:rPr>
          <w:rFonts w:ascii="Times New Roman" w:hAnsi="Times New Roman"/>
          <w:sz w:val="28"/>
          <w:szCs w:val="28"/>
        </w:rPr>
        <w:t>9</w:t>
      </w:r>
      <w:r w:rsidRPr="00AA46A8">
        <w:rPr>
          <w:rFonts w:ascii="Times New Roman" w:hAnsi="Times New Roman"/>
          <w:sz w:val="28"/>
          <w:szCs w:val="28"/>
        </w:rPr>
        <w:t xml:space="preserve"> год по </w:t>
      </w:r>
      <w:r>
        <w:rPr>
          <w:rFonts w:ascii="Times New Roman" w:hAnsi="Times New Roman"/>
          <w:sz w:val="28"/>
          <w:szCs w:val="28"/>
        </w:rPr>
        <w:t xml:space="preserve">налоговым и неналоговым </w:t>
      </w:r>
      <w:r w:rsidRPr="00AA46A8">
        <w:rPr>
          <w:rFonts w:ascii="Times New Roman" w:hAnsi="Times New Roman"/>
          <w:sz w:val="28"/>
          <w:szCs w:val="28"/>
        </w:rPr>
        <w:t xml:space="preserve">доходам предлагается в сумме </w:t>
      </w:r>
      <w:r w:rsidR="00861D56">
        <w:rPr>
          <w:rFonts w:ascii="Times New Roman" w:hAnsi="Times New Roman"/>
          <w:sz w:val="28"/>
          <w:szCs w:val="28"/>
        </w:rPr>
        <w:t>33741,572</w:t>
      </w:r>
      <w:r w:rsidR="00946076">
        <w:rPr>
          <w:rFonts w:ascii="Times New Roman" w:hAnsi="Times New Roman"/>
          <w:sz w:val="28"/>
          <w:szCs w:val="28"/>
        </w:rPr>
        <w:t xml:space="preserve"> </w:t>
      </w:r>
      <w:r w:rsidRPr="00AA46A8">
        <w:rPr>
          <w:rFonts w:ascii="Times New Roman" w:hAnsi="Times New Roman"/>
          <w:sz w:val="28"/>
          <w:szCs w:val="28"/>
        </w:rPr>
        <w:t>тыс. рублей,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составляют </w:t>
      </w:r>
      <w:r w:rsidR="00861D56">
        <w:rPr>
          <w:rFonts w:ascii="Times New Roman" w:hAnsi="Times New Roman"/>
          <w:sz w:val="28"/>
          <w:szCs w:val="28"/>
        </w:rPr>
        <w:t>506,400</w:t>
      </w:r>
      <w:r>
        <w:rPr>
          <w:rFonts w:ascii="Times New Roman" w:hAnsi="Times New Roman"/>
          <w:sz w:val="28"/>
          <w:szCs w:val="28"/>
        </w:rPr>
        <w:t xml:space="preserve"> тыс. рублей, всего доходов </w:t>
      </w:r>
      <w:r w:rsidR="00861D56">
        <w:rPr>
          <w:rFonts w:ascii="Times New Roman" w:hAnsi="Times New Roman"/>
          <w:sz w:val="28"/>
          <w:szCs w:val="28"/>
        </w:rPr>
        <w:t>34247,972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Pr="00AA46A8">
        <w:rPr>
          <w:rFonts w:ascii="Times New Roman" w:hAnsi="Times New Roman"/>
          <w:sz w:val="28"/>
          <w:szCs w:val="28"/>
        </w:rPr>
        <w:t xml:space="preserve"> по расходам – </w:t>
      </w:r>
      <w:r w:rsidR="00861D56">
        <w:rPr>
          <w:rFonts w:ascii="Times New Roman" w:hAnsi="Times New Roman"/>
          <w:sz w:val="28"/>
          <w:szCs w:val="28"/>
        </w:rPr>
        <w:t>34247,972</w:t>
      </w:r>
      <w:r w:rsidR="008F337E">
        <w:rPr>
          <w:rFonts w:ascii="Times New Roman" w:hAnsi="Times New Roman"/>
          <w:sz w:val="28"/>
          <w:szCs w:val="28"/>
        </w:rPr>
        <w:t xml:space="preserve"> тыс. рублей.</w:t>
      </w:r>
    </w:p>
    <w:p w:rsidR="008F337E" w:rsidRPr="00AA46A8" w:rsidRDefault="008F337E" w:rsidP="00B237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Профицит</w:t>
      </w:r>
      <w:r w:rsidR="00252539">
        <w:rPr>
          <w:rFonts w:ascii="Times New Roman" w:hAnsi="Times New Roman"/>
          <w:sz w:val="28"/>
          <w:szCs w:val="28"/>
        </w:rPr>
        <w:t xml:space="preserve">, дефицит </w:t>
      </w:r>
      <w:r>
        <w:rPr>
          <w:rFonts w:ascii="Times New Roman" w:hAnsi="Times New Roman"/>
          <w:sz w:val="28"/>
          <w:szCs w:val="28"/>
        </w:rPr>
        <w:t xml:space="preserve"> бюджета составляет 0,0 тыс. рублей.</w:t>
      </w:r>
    </w:p>
    <w:p w:rsidR="00CC5179" w:rsidRDefault="00CC5179" w:rsidP="00CC517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6A8">
        <w:rPr>
          <w:rFonts w:ascii="Times New Roman" w:hAnsi="Times New Roman"/>
          <w:sz w:val="28"/>
          <w:szCs w:val="28"/>
        </w:rPr>
        <w:lastRenderedPageBreak/>
        <w:t xml:space="preserve">В основе бюджетных проектировок учтены основные параметры прогноза социально-экономического развития </w:t>
      </w:r>
      <w:r>
        <w:rPr>
          <w:rFonts w:ascii="Times New Roman" w:hAnsi="Times New Roman"/>
          <w:sz w:val="28"/>
          <w:szCs w:val="28"/>
        </w:rPr>
        <w:t>Ванновского</w:t>
      </w:r>
      <w:r w:rsidRPr="00AA46A8">
        <w:rPr>
          <w:rFonts w:ascii="Times New Roman" w:hAnsi="Times New Roman"/>
          <w:sz w:val="28"/>
          <w:szCs w:val="28"/>
        </w:rPr>
        <w:t xml:space="preserve"> сельского поселения на 2012-2020 годы.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52D00" w:rsidRDefault="00252D00" w:rsidP="00252D0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2E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Проект </w:t>
      </w:r>
      <w:r w:rsidR="00507E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доходов </w:t>
      </w:r>
      <w:r w:rsidRPr="00772E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бюджета </w:t>
      </w:r>
      <w:r w:rsidR="00507E59">
        <w:rPr>
          <w:rFonts w:ascii="Times New Roman" w:eastAsia="Times New Roman" w:hAnsi="Times New Roman"/>
          <w:b/>
          <w:sz w:val="28"/>
          <w:szCs w:val="28"/>
          <w:lang w:eastAsia="ru-RU"/>
        </w:rPr>
        <w:t>Ванновского сельского поселения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201</w:t>
      </w:r>
      <w:r w:rsidR="00861D56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772E6C"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053514" w:rsidRPr="005B1F1F" w:rsidRDefault="00053514" w:rsidP="005B1F1F">
      <w:pPr>
        <w:jc w:val="both"/>
        <w:rPr>
          <w:rFonts w:ascii="Times New Roman" w:hAnsi="Times New Roman"/>
          <w:sz w:val="28"/>
          <w:szCs w:val="28"/>
        </w:rPr>
      </w:pPr>
    </w:p>
    <w:p w:rsidR="00252D00" w:rsidRPr="00772E6C" w:rsidRDefault="00252D00" w:rsidP="00252D00">
      <w:pPr>
        <w:spacing w:after="0" w:line="240" w:lineRule="auto"/>
        <w:ind w:firstLine="5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2E6C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бюджета</w:t>
      </w:r>
      <w:r w:rsidRPr="00772E6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доходам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Ванновского сел</w:t>
      </w:r>
      <w:r w:rsidRPr="00772E6C">
        <w:rPr>
          <w:rFonts w:ascii="Times New Roman" w:eastAsia="Times New Roman" w:hAnsi="Times New Roman"/>
          <w:sz w:val="28"/>
          <w:szCs w:val="28"/>
          <w:lang w:eastAsia="ru-RU"/>
        </w:rPr>
        <w:t>ьского посе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ления Тбилисского района на 201</w:t>
      </w:r>
      <w:r w:rsidR="00861D5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72E6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формировались с учетом обеспече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сбалансированности бюджета</w:t>
      </w:r>
      <w:r w:rsidRPr="00772E6C">
        <w:rPr>
          <w:rFonts w:ascii="Times New Roman" w:eastAsia="Times New Roman" w:hAnsi="Times New Roman"/>
          <w:sz w:val="28"/>
          <w:szCs w:val="28"/>
          <w:lang w:eastAsia="ru-RU"/>
        </w:rPr>
        <w:t xml:space="preserve">, повышения качества бюджетного планирования, обеспечение режима экономии и рационального использования бюджетных средств. </w:t>
      </w:r>
    </w:p>
    <w:p w:rsidR="00252D00" w:rsidRPr="00AA46A8" w:rsidRDefault="00252D00" w:rsidP="00252D0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A46A8">
        <w:rPr>
          <w:rFonts w:ascii="Times New Roman" w:hAnsi="Times New Roman"/>
          <w:sz w:val="28"/>
          <w:szCs w:val="28"/>
        </w:rPr>
        <w:t xml:space="preserve">Проектом решения Совета </w:t>
      </w:r>
      <w:r>
        <w:rPr>
          <w:rFonts w:ascii="Times New Roman" w:hAnsi="Times New Roman"/>
          <w:sz w:val="28"/>
          <w:szCs w:val="28"/>
        </w:rPr>
        <w:t>Ванновского</w:t>
      </w:r>
      <w:r w:rsidRPr="00AA46A8">
        <w:rPr>
          <w:rFonts w:ascii="Times New Roman" w:hAnsi="Times New Roman"/>
          <w:sz w:val="28"/>
          <w:szCs w:val="28"/>
        </w:rPr>
        <w:t xml:space="preserve"> сельского поселения Тбилисского района «О бюджете </w:t>
      </w:r>
      <w:r>
        <w:rPr>
          <w:rFonts w:ascii="Times New Roman" w:hAnsi="Times New Roman"/>
          <w:sz w:val="28"/>
          <w:szCs w:val="28"/>
        </w:rPr>
        <w:t>Ванновского</w:t>
      </w:r>
      <w:r w:rsidRPr="00AA46A8">
        <w:rPr>
          <w:rFonts w:ascii="Times New Roman" w:hAnsi="Times New Roman"/>
          <w:sz w:val="28"/>
          <w:szCs w:val="28"/>
        </w:rPr>
        <w:t xml:space="preserve"> сельского поселения Тбилисского района на 201</w:t>
      </w:r>
      <w:r w:rsidR="00861D56">
        <w:rPr>
          <w:rFonts w:ascii="Times New Roman" w:hAnsi="Times New Roman"/>
          <w:sz w:val="28"/>
          <w:szCs w:val="28"/>
        </w:rPr>
        <w:t xml:space="preserve">9 </w:t>
      </w:r>
      <w:r w:rsidRPr="00AA46A8">
        <w:rPr>
          <w:rFonts w:ascii="Times New Roman" w:hAnsi="Times New Roman"/>
          <w:sz w:val="28"/>
          <w:szCs w:val="28"/>
        </w:rPr>
        <w:t xml:space="preserve">год»  предлагаются следующие основные параметры:                               </w:t>
      </w:r>
    </w:p>
    <w:p w:rsidR="00252D00" w:rsidRDefault="00252D00" w:rsidP="004E5B57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 xml:space="preserve">Доходы </w:t>
      </w:r>
      <w:r>
        <w:rPr>
          <w:rFonts w:ascii="Times New Roman" w:hAnsi="Times New Roman"/>
          <w:sz w:val="28"/>
          <w:szCs w:val="28"/>
          <w:lang w:eastAsia="ru-RU"/>
        </w:rPr>
        <w:t xml:space="preserve">  бюджета</w:t>
      </w:r>
      <w:r w:rsidR="004E5B57">
        <w:rPr>
          <w:rFonts w:ascii="Times New Roman" w:hAnsi="Times New Roman"/>
          <w:sz w:val="28"/>
          <w:szCs w:val="28"/>
          <w:lang w:eastAsia="ru-RU"/>
        </w:rPr>
        <w:t xml:space="preserve"> Ванновского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5B5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</w:t>
      </w:r>
      <w:r w:rsidRPr="001F335E">
        <w:rPr>
          <w:rFonts w:ascii="Times New Roman" w:hAnsi="Times New Roman"/>
          <w:sz w:val="28"/>
          <w:szCs w:val="28"/>
          <w:lang w:eastAsia="ru-RU"/>
        </w:rPr>
        <w:t>на 201</w:t>
      </w:r>
      <w:r w:rsidR="00861D56">
        <w:rPr>
          <w:rFonts w:ascii="Times New Roman" w:hAnsi="Times New Roman"/>
          <w:sz w:val="28"/>
          <w:szCs w:val="28"/>
          <w:lang w:eastAsia="ru-RU"/>
        </w:rPr>
        <w:t>9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год предусмотрены в объеме </w:t>
      </w:r>
      <w:r w:rsidR="004E5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1D56">
        <w:rPr>
          <w:rFonts w:ascii="Times New Roman" w:hAnsi="Times New Roman"/>
          <w:sz w:val="28"/>
          <w:szCs w:val="28"/>
          <w:lang w:eastAsia="ru-RU"/>
        </w:rPr>
        <w:t>34247,972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75A7B">
        <w:rPr>
          <w:rFonts w:ascii="Times New Roman" w:hAnsi="Times New Roman"/>
          <w:sz w:val="28"/>
          <w:szCs w:val="28"/>
          <w:lang w:eastAsia="ru-RU"/>
        </w:rPr>
        <w:t>ты</w:t>
      </w:r>
      <w:r w:rsidRPr="001F335E">
        <w:rPr>
          <w:rFonts w:ascii="Times New Roman" w:hAnsi="Times New Roman"/>
          <w:sz w:val="28"/>
          <w:szCs w:val="28"/>
          <w:lang w:eastAsia="ru-RU"/>
        </w:rPr>
        <w:t>с. руб</w:t>
      </w:r>
      <w:r w:rsidR="004E5B57">
        <w:rPr>
          <w:rFonts w:ascii="Times New Roman" w:hAnsi="Times New Roman"/>
          <w:sz w:val="28"/>
          <w:szCs w:val="28"/>
          <w:lang w:eastAsia="ru-RU"/>
        </w:rPr>
        <w:t>лей</w:t>
      </w:r>
      <w:proofErr w:type="gramStart"/>
      <w:r w:rsidR="004E5B57">
        <w:rPr>
          <w:rFonts w:ascii="Times New Roman" w:hAnsi="Times New Roman"/>
          <w:sz w:val="28"/>
          <w:szCs w:val="28"/>
          <w:lang w:eastAsia="ru-RU"/>
        </w:rPr>
        <w:t>,: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252D00" w:rsidRPr="00511B22" w:rsidRDefault="00252D00" w:rsidP="00252D00">
      <w:pPr>
        <w:pStyle w:val="afc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511B22">
        <w:rPr>
          <w:rFonts w:ascii="Times New Roman" w:hAnsi="Times New Roman"/>
          <w:i/>
          <w:sz w:val="28"/>
          <w:szCs w:val="28"/>
          <w:lang w:eastAsia="ru-RU"/>
        </w:rPr>
        <w:t>из них:</w:t>
      </w:r>
    </w:p>
    <w:p w:rsidR="00252D00" w:rsidRPr="00B53EDC" w:rsidRDefault="004E5B57" w:rsidP="00252D00">
      <w:pPr>
        <w:pStyle w:val="afc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Налоговые и неналоговые доходы</w:t>
      </w:r>
      <w:r w:rsidR="00252D00" w:rsidRPr="00B53EDC"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 w:rsidR="00861D56">
        <w:rPr>
          <w:rFonts w:ascii="Times New Roman" w:hAnsi="Times New Roman"/>
          <w:sz w:val="28"/>
          <w:szCs w:val="28"/>
          <w:lang w:eastAsia="ru-RU"/>
        </w:rPr>
        <w:t>33741,572</w:t>
      </w:r>
      <w:r w:rsidR="00252D00" w:rsidRPr="00B53EDC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252D00">
        <w:rPr>
          <w:rFonts w:ascii="Times New Roman" w:hAnsi="Times New Roman"/>
          <w:sz w:val="28"/>
          <w:szCs w:val="28"/>
          <w:lang w:eastAsia="ru-RU"/>
        </w:rPr>
        <w:t>,</w:t>
      </w:r>
      <w:r w:rsidR="00252D00" w:rsidRPr="00B53EDC">
        <w:rPr>
          <w:rFonts w:ascii="Times New Roman" w:hAnsi="Times New Roman"/>
          <w:sz w:val="28"/>
          <w:szCs w:val="28"/>
          <w:lang w:eastAsia="ru-RU"/>
        </w:rPr>
        <w:t xml:space="preserve"> или </w:t>
      </w:r>
      <w:r w:rsidR="00895F85">
        <w:rPr>
          <w:rFonts w:ascii="Times New Roman" w:hAnsi="Times New Roman"/>
          <w:sz w:val="28"/>
          <w:szCs w:val="28"/>
          <w:lang w:eastAsia="ru-RU"/>
        </w:rPr>
        <w:t>98,</w:t>
      </w:r>
      <w:r w:rsidR="006D56E5">
        <w:rPr>
          <w:rFonts w:ascii="Times New Roman" w:hAnsi="Times New Roman"/>
          <w:sz w:val="28"/>
          <w:szCs w:val="28"/>
          <w:lang w:eastAsia="ru-RU"/>
        </w:rPr>
        <w:t>5</w:t>
      </w:r>
      <w:r w:rsidR="00252D00" w:rsidRPr="00B53EDC">
        <w:rPr>
          <w:rFonts w:ascii="Times New Roman" w:hAnsi="Times New Roman"/>
          <w:sz w:val="28"/>
          <w:szCs w:val="28"/>
          <w:lang w:eastAsia="ru-RU"/>
        </w:rPr>
        <w:t>% от общей суммы доходов;</w:t>
      </w:r>
    </w:p>
    <w:p w:rsidR="00252D00" w:rsidRPr="00B53EDC" w:rsidRDefault="00252D00" w:rsidP="00252D00">
      <w:pPr>
        <w:pStyle w:val="afc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EDC">
        <w:rPr>
          <w:rFonts w:ascii="Times New Roman" w:hAnsi="Times New Roman"/>
          <w:sz w:val="28"/>
          <w:szCs w:val="28"/>
          <w:lang w:eastAsia="ru-RU"/>
        </w:rPr>
        <w:t xml:space="preserve">безвозмездных в сумме </w:t>
      </w:r>
      <w:r w:rsidR="006D56E5">
        <w:rPr>
          <w:rFonts w:ascii="Times New Roman" w:hAnsi="Times New Roman"/>
          <w:sz w:val="28"/>
          <w:szCs w:val="28"/>
          <w:lang w:eastAsia="ru-RU"/>
        </w:rPr>
        <w:t>506,4</w:t>
      </w:r>
      <w:r w:rsidRPr="00B53EDC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 w:rsidR="00895F85">
        <w:rPr>
          <w:rFonts w:ascii="Times New Roman" w:hAnsi="Times New Roman"/>
          <w:sz w:val="28"/>
          <w:szCs w:val="28"/>
          <w:lang w:eastAsia="ru-RU"/>
        </w:rPr>
        <w:t>1,</w:t>
      </w:r>
      <w:r w:rsidR="006D56E5">
        <w:rPr>
          <w:rFonts w:ascii="Times New Roman" w:hAnsi="Times New Roman"/>
          <w:sz w:val="28"/>
          <w:szCs w:val="28"/>
          <w:lang w:eastAsia="ru-RU"/>
        </w:rPr>
        <w:t>5</w:t>
      </w:r>
      <w:r w:rsidRPr="001F335E">
        <w:rPr>
          <w:rFonts w:ascii="Times New Roman" w:hAnsi="Times New Roman"/>
          <w:sz w:val="28"/>
          <w:szCs w:val="28"/>
          <w:lang w:eastAsia="ru-RU"/>
        </w:rPr>
        <w:t>%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053514" w:rsidRDefault="00053514" w:rsidP="004421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35E">
        <w:rPr>
          <w:rFonts w:ascii="Times New Roman" w:hAnsi="Times New Roman"/>
          <w:sz w:val="28"/>
          <w:szCs w:val="28"/>
          <w:lang w:eastAsia="ru-RU"/>
        </w:rPr>
        <w:t xml:space="preserve">В составе 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оходов </w:t>
      </w:r>
      <w:r>
        <w:rPr>
          <w:rFonts w:ascii="Times New Roman" w:hAnsi="Times New Roman"/>
          <w:sz w:val="28"/>
          <w:szCs w:val="28"/>
          <w:lang w:eastAsia="ru-RU"/>
        </w:rPr>
        <w:t xml:space="preserve">сельского </w:t>
      </w:r>
      <w:r w:rsidRPr="001F335E">
        <w:rPr>
          <w:rFonts w:ascii="Times New Roman" w:hAnsi="Times New Roman"/>
          <w:sz w:val="28"/>
          <w:szCs w:val="28"/>
          <w:lang w:eastAsia="ru-RU"/>
        </w:rPr>
        <w:t>бюджета на 201</w:t>
      </w:r>
      <w:r w:rsidR="006D56E5">
        <w:rPr>
          <w:rFonts w:ascii="Times New Roman" w:hAnsi="Times New Roman"/>
          <w:sz w:val="28"/>
          <w:szCs w:val="28"/>
          <w:lang w:eastAsia="ru-RU"/>
        </w:rPr>
        <w:t>9</w:t>
      </w:r>
      <w:r w:rsidRPr="001F335E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hAnsi="Times New Roman"/>
          <w:sz w:val="28"/>
          <w:szCs w:val="28"/>
          <w:lang w:eastAsia="ru-RU"/>
        </w:rPr>
        <w:t>в сравнении с 201</w:t>
      </w:r>
      <w:r w:rsidR="006D56E5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годом, </w:t>
      </w:r>
      <w:r w:rsidRPr="001F335E">
        <w:rPr>
          <w:rFonts w:ascii="Times New Roman" w:hAnsi="Times New Roman"/>
          <w:sz w:val="28"/>
          <w:szCs w:val="28"/>
          <w:lang w:eastAsia="ru-RU"/>
        </w:rPr>
        <w:t>предполагаются:</w:t>
      </w:r>
    </w:p>
    <w:p w:rsidR="00D9434F" w:rsidRDefault="00D9434F" w:rsidP="00D9434F">
      <w:pPr>
        <w:spacing w:after="0" w:line="240" w:lineRule="auto"/>
        <w:ind w:firstLine="56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3"/>
        <w:gridCol w:w="1616"/>
        <w:gridCol w:w="1665"/>
        <w:gridCol w:w="2085"/>
        <w:gridCol w:w="1624"/>
      </w:tblGrid>
      <w:tr w:rsidR="00D9434F" w:rsidRPr="004C7508" w:rsidTr="000E20E9">
        <w:tc>
          <w:tcPr>
            <w:tcW w:w="2778" w:type="dxa"/>
          </w:tcPr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618" w:type="dxa"/>
          </w:tcPr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Ожидаемое </w:t>
            </w:r>
          </w:p>
          <w:p w:rsidR="00D9434F" w:rsidRPr="004C7508" w:rsidRDefault="00D9434F" w:rsidP="00861D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861D5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688" w:type="dxa"/>
          </w:tcPr>
          <w:p w:rsidR="00D9434F" w:rsidRPr="004C7508" w:rsidRDefault="008B51B4" w:rsidP="00861D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Проект бюджета 201</w:t>
            </w:r>
            <w:r w:rsidR="00861D56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D943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115" w:type="dxa"/>
          </w:tcPr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</w:t>
            </w:r>
            <w:proofErr w:type="gramStart"/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(+)</w:t>
            </w:r>
            <w:proofErr w:type="gramEnd"/>
          </w:p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proofErr w:type="gramStart"/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1654" w:type="dxa"/>
          </w:tcPr>
          <w:p w:rsidR="00D9434F" w:rsidRPr="004C7508" w:rsidRDefault="00D9434F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в %</w:t>
            </w:r>
          </w:p>
          <w:p w:rsidR="006D56E5" w:rsidRDefault="00D9434F" w:rsidP="006D5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</w:t>
            </w:r>
            <w:r w:rsidR="006D56E5"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бюджету</w:t>
            </w:r>
          </w:p>
          <w:p w:rsidR="00D9434F" w:rsidRPr="004C7508" w:rsidRDefault="00D9434F" w:rsidP="00861D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</w:t>
            </w:r>
            <w:r w:rsidR="00861D5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D9434F" w:rsidRPr="004C7508" w:rsidTr="000E20E9">
        <w:trPr>
          <w:trHeight w:val="492"/>
        </w:trPr>
        <w:tc>
          <w:tcPr>
            <w:tcW w:w="2778" w:type="dxa"/>
          </w:tcPr>
          <w:p w:rsidR="00D9434F" w:rsidRPr="004C7508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1618" w:type="dxa"/>
          </w:tcPr>
          <w:p w:rsidR="00D9434F" w:rsidRPr="007430E6" w:rsidRDefault="00FD4755" w:rsidP="002D1E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32967,082</w:t>
            </w:r>
          </w:p>
        </w:tc>
        <w:tc>
          <w:tcPr>
            <w:tcW w:w="1688" w:type="dxa"/>
          </w:tcPr>
          <w:p w:rsidR="00D9434F" w:rsidRPr="004C7508" w:rsidRDefault="00537E38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33486,5</w:t>
            </w:r>
            <w:r w:rsidR="00FD4755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5" w:type="dxa"/>
          </w:tcPr>
          <w:p w:rsidR="00D9434F" w:rsidRPr="009512CE" w:rsidRDefault="004F0E07" w:rsidP="00AD0F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+519,418</w:t>
            </w:r>
          </w:p>
        </w:tc>
        <w:tc>
          <w:tcPr>
            <w:tcW w:w="1654" w:type="dxa"/>
          </w:tcPr>
          <w:p w:rsidR="00D9434F" w:rsidRPr="009512CE" w:rsidRDefault="006D56E5" w:rsidP="00AD0F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101,6</w:t>
            </w:r>
          </w:p>
        </w:tc>
      </w:tr>
      <w:tr w:rsidR="00D9434F" w:rsidRPr="004C7508" w:rsidTr="000E20E9">
        <w:trPr>
          <w:trHeight w:val="414"/>
        </w:trPr>
        <w:tc>
          <w:tcPr>
            <w:tcW w:w="2778" w:type="dxa"/>
          </w:tcPr>
          <w:p w:rsidR="00D9434F" w:rsidRPr="004C7508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618" w:type="dxa"/>
          </w:tcPr>
          <w:p w:rsidR="00D9434F" w:rsidRPr="007430E6" w:rsidRDefault="00FD4755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1037,</w:t>
            </w:r>
            <w:r w:rsidR="004F0E07">
              <w:rPr>
                <w:rFonts w:ascii="Times New Roman" w:hAnsi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1688" w:type="dxa"/>
          </w:tcPr>
          <w:p w:rsidR="00D9434F" w:rsidRPr="004C7508" w:rsidRDefault="00537E38" w:rsidP="00FD47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255,</w:t>
            </w:r>
            <w:r w:rsidR="00FD4755">
              <w:rPr>
                <w:rFonts w:ascii="Times New Roman" w:hAnsi="Times New Roman"/>
                <w:sz w:val="28"/>
                <w:szCs w:val="28"/>
                <w:lang w:eastAsia="ru-RU"/>
              </w:rPr>
              <w:t>072</w:t>
            </w:r>
          </w:p>
        </w:tc>
        <w:tc>
          <w:tcPr>
            <w:tcW w:w="2115" w:type="dxa"/>
          </w:tcPr>
          <w:p w:rsidR="00D9434F" w:rsidRPr="009512CE" w:rsidRDefault="00BA41A3" w:rsidP="004F0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0E07">
              <w:rPr>
                <w:rFonts w:ascii="Times New Roman" w:hAnsi="Times New Roman"/>
                <w:sz w:val="28"/>
                <w:szCs w:val="28"/>
                <w:lang w:eastAsia="ru-RU"/>
              </w:rPr>
              <w:t>782,149</w:t>
            </w:r>
          </w:p>
        </w:tc>
        <w:tc>
          <w:tcPr>
            <w:tcW w:w="1654" w:type="dxa"/>
          </w:tcPr>
          <w:p w:rsidR="00D9434F" w:rsidRPr="009512CE" w:rsidRDefault="006D56E5" w:rsidP="005420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24,6</w:t>
            </w:r>
          </w:p>
        </w:tc>
      </w:tr>
      <w:tr w:rsidR="00D9434F" w:rsidRPr="004C7508" w:rsidTr="000E20E9">
        <w:trPr>
          <w:trHeight w:val="419"/>
        </w:trPr>
        <w:tc>
          <w:tcPr>
            <w:tcW w:w="2778" w:type="dxa"/>
          </w:tcPr>
          <w:p w:rsidR="00D9434F" w:rsidRPr="004C7508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</w:t>
            </w:r>
            <w:r w:rsidR="00861D5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налоговые, неналоговые</w:t>
            </w:r>
          </w:p>
        </w:tc>
        <w:tc>
          <w:tcPr>
            <w:tcW w:w="1618" w:type="dxa"/>
          </w:tcPr>
          <w:p w:rsidR="00D9434F" w:rsidRPr="007430E6" w:rsidRDefault="00861D56" w:rsidP="002D1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34004,3</w:t>
            </w:r>
            <w:r w:rsidR="004F0E0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88" w:type="dxa"/>
          </w:tcPr>
          <w:p w:rsidR="00D9434F" w:rsidRPr="004C7508" w:rsidRDefault="00537E38" w:rsidP="00FD4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33741,</w:t>
            </w:r>
            <w:r w:rsidR="00FD475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2115" w:type="dxa"/>
          </w:tcPr>
          <w:p w:rsidR="0042554A" w:rsidRPr="009512CE" w:rsidRDefault="004F0E07" w:rsidP="00AD0F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-262,731</w:t>
            </w:r>
          </w:p>
        </w:tc>
        <w:tc>
          <w:tcPr>
            <w:tcW w:w="1654" w:type="dxa"/>
          </w:tcPr>
          <w:p w:rsidR="00D9434F" w:rsidRPr="009512CE" w:rsidRDefault="006D56E5" w:rsidP="00AD0F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99,2</w:t>
            </w:r>
          </w:p>
        </w:tc>
      </w:tr>
      <w:tr w:rsidR="00D9434F" w:rsidRPr="004C7508" w:rsidTr="000E20E9">
        <w:tc>
          <w:tcPr>
            <w:tcW w:w="2778" w:type="dxa"/>
          </w:tcPr>
          <w:p w:rsidR="00D9434F" w:rsidRPr="00226B7B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26B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618" w:type="dxa"/>
          </w:tcPr>
          <w:p w:rsidR="00D9434F" w:rsidRPr="00226B7B" w:rsidRDefault="00537E38" w:rsidP="004F0E0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26B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4F0E07" w:rsidRPr="00226B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43196,571</w:t>
            </w:r>
          </w:p>
        </w:tc>
        <w:tc>
          <w:tcPr>
            <w:tcW w:w="1688" w:type="dxa"/>
          </w:tcPr>
          <w:p w:rsidR="00D9434F" w:rsidRPr="00226B7B" w:rsidRDefault="00537E38" w:rsidP="000E20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26B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506,4</w:t>
            </w:r>
            <w:r w:rsidR="00FD4755" w:rsidRPr="00226B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15" w:type="dxa"/>
          </w:tcPr>
          <w:p w:rsidR="00D9434F" w:rsidRPr="00226B7B" w:rsidRDefault="004F0E07" w:rsidP="00F409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26B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-42690,171</w:t>
            </w:r>
          </w:p>
        </w:tc>
        <w:tc>
          <w:tcPr>
            <w:tcW w:w="1654" w:type="dxa"/>
          </w:tcPr>
          <w:p w:rsidR="00D9434F" w:rsidRPr="00226B7B" w:rsidRDefault="006D56E5" w:rsidP="000E20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26B7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1,2</w:t>
            </w:r>
          </w:p>
        </w:tc>
      </w:tr>
      <w:tr w:rsidR="00D9434F" w:rsidRPr="004C7508" w:rsidTr="000E20E9">
        <w:trPr>
          <w:trHeight w:val="477"/>
        </w:trPr>
        <w:tc>
          <w:tcPr>
            <w:tcW w:w="2778" w:type="dxa"/>
          </w:tcPr>
          <w:p w:rsidR="00D9434F" w:rsidRPr="004C7508" w:rsidRDefault="00D9434F" w:rsidP="000E20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C750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18" w:type="dxa"/>
          </w:tcPr>
          <w:p w:rsidR="00D9434F" w:rsidRPr="007430E6" w:rsidRDefault="00537E38" w:rsidP="004F0E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77200,</w:t>
            </w:r>
            <w:r w:rsidR="004F0E0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874</w:t>
            </w:r>
          </w:p>
        </w:tc>
        <w:tc>
          <w:tcPr>
            <w:tcW w:w="1688" w:type="dxa"/>
          </w:tcPr>
          <w:p w:rsidR="00D9434F" w:rsidRPr="004C7508" w:rsidRDefault="00537E38" w:rsidP="00FD4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3424</w:t>
            </w:r>
            <w:r w:rsidR="00FD475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FD475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972</w:t>
            </w:r>
          </w:p>
        </w:tc>
        <w:tc>
          <w:tcPr>
            <w:tcW w:w="2115" w:type="dxa"/>
          </w:tcPr>
          <w:p w:rsidR="00D9434F" w:rsidRPr="009512CE" w:rsidRDefault="004F0E07" w:rsidP="002D1E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-42952,902</w:t>
            </w:r>
          </w:p>
        </w:tc>
        <w:tc>
          <w:tcPr>
            <w:tcW w:w="1654" w:type="dxa"/>
          </w:tcPr>
          <w:p w:rsidR="00D9434F" w:rsidRPr="009512CE" w:rsidRDefault="006D56E5" w:rsidP="000E20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44,4</w:t>
            </w:r>
          </w:p>
        </w:tc>
      </w:tr>
    </w:tbl>
    <w:p w:rsidR="00D9434F" w:rsidRDefault="00D9434F" w:rsidP="00D9434F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514" w:rsidRDefault="00D65F73" w:rsidP="00171F4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14850" cy="2552700"/>
            <wp:effectExtent l="0" t="0" r="19050" b="19050"/>
            <wp:docPr id="8" name="Объект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A39C2" w:rsidRDefault="00BA39C2" w:rsidP="00171F44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72F80" w:rsidRDefault="00BA39C2" w:rsidP="00BA39C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B0EA6">
        <w:rPr>
          <w:rFonts w:ascii="Times New Roman" w:hAnsi="Times New Roman"/>
          <w:sz w:val="28"/>
          <w:szCs w:val="28"/>
        </w:rPr>
        <w:t>В</w:t>
      </w:r>
      <w:r w:rsidR="00DB0EA6" w:rsidRPr="00387203">
        <w:rPr>
          <w:rFonts w:ascii="Times New Roman" w:hAnsi="Times New Roman"/>
          <w:sz w:val="28"/>
          <w:szCs w:val="28"/>
        </w:rPr>
        <w:t xml:space="preserve"> соответствии с утвержденной методикой определения расчетных (прогнозируемых) доходов  </w:t>
      </w:r>
      <w:r w:rsidR="00DB0EA6">
        <w:rPr>
          <w:rFonts w:ascii="Times New Roman" w:hAnsi="Times New Roman"/>
          <w:sz w:val="28"/>
          <w:szCs w:val="28"/>
        </w:rPr>
        <w:t>бюджета сельского поселения, имеем следующие показатели по налогам:</w:t>
      </w:r>
    </w:p>
    <w:p w:rsidR="00053514" w:rsidRDefault="00053514" w:rsidP="00B4607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607C">
        <w:rPr>
          <w:rFonts w:ascii="Times New Roman" w:hAnsi="Times New Roman"/>
          <w:b/>
          <w:sz w:val="28"/>
          <w:szCs w:val="28"/>
        </w:rPr>
        <w:t>Налоговые доходы:</w:t>
      </w:r>
    </w:p>
    <w:p w:rsidR="00DB0EA6" w:rsidRDefault="006D56E5" w:rsidP="00DB0EA6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пр</w:t>
      </w:r>
      <w:r w:rsidR="00DB0EA6">
        <w:rPr>
          <w:rFonts w:ascii="Times New Roman" w:hAnsi="Times New Roman"/>
          <w:sz w:val="28"/>
          <w:szCs w:val="28"/>
          <w:lang w:eastAsia="ru-RU"/>
        </w:rPr>
        <w:t>оект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DB0EA6">
        <w:rPr>
          <w:rFonts w:ascii="Times New Roman" w:hAnsi="Times New Roman"/>
          <w:sz w:val="28"/>
          <w:szCs w:val="28"/>
          <w:lang w:eastAsia="ru-RU"/>
        </w:rPr>
        <w:t xml:space="preserve"> бюджета н</w:t>
      </w:r>
      <w:r w:rsidR="00DB0EA6" w:rsidRPr="001F335E">
        <w:rPr>
          <w:rFonts w:ascii="Times New Roman" w:hAnsi="Times New Roman"/>
          <w:sz w:val="28"/>
          <w:szCs w:val="28"/>
          <w:lang w:eastAsia="ru-RU"/>
        </w:rPr>
        <w:t xml:space="preserve">алоговые доходы </w:t>
      </w:r>
      <w:r w:rsidR="00DB0EA6">
        <w:rPr>
          <w:rFonts w:ascii="Times New Roman" w:hAnsi="Times New Roman"/>
          <w:sz w:val="28"/>
          <w:szCs w:val="28"/>
          <w:lang w:eastAsia="ru-RU"/>
        </w:rPr>
        <w:t xml:space="preserve">составляют </w:t>
      </w:r>
      <w:r w:rsidR="00DB0EA6" w:rsidRPr="001F335E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hAnsi="Times New Roman"/>
          <w:sz w:val="28"/>
          <w:szCs w:val="28"/>
          <w:lang w:eastAsia="ru-RU"/>
        </w:rPr>
        <w:t>33486,500</w:t>
      </w:r>
      <w:r w:rsidR="00DB0EA6">
        <w:rPr>
          <w:rFonts w:ascii="Times New Roman" w:hAnsi="Times New Roman"/>
          <w:sz w:val="28"/>
          <w:szCs w:val="28"/>
          <w:lang w:eastAsia="ru-RU"/>
        </w:rPr>
        <w:t xml:space="preserve"> тыс. руб. </w:t>
      </w:r>
      <w:r w:rsidR="00DB0EA6" w:rsidRPr="001F335E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 w:rsidR="00DB0EA6">
        <w:rPr>
          <w:rFonts w:ascii="Times New Roman" w:hAnsi="Times New Roman"/>
          <w:sz w:val="28"/>
          <w:szCs w:val="28"/>
          <w:lang w:eastAsia="ru-RU"/>
        </w:rPr>
        <w:t>9</w:t>
      </w:r>
      <w:r w:rsidR="00072F80">
        <w:rPr>
          <w:rFonts w:ascii="Times New Roman" w:hAnsi="Times New Roman"/>
          <w:sz w:val="28"/>
          <w:szCs w:val="28"/>
          <w:lang w:eastAsia="ru-RU"/>
        </w:rPr>
        <w:t>7,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="00DB0E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0EA6" w:rsidRPr="001F335E">
        <w:rPr>
          <w:rFonts w:ascii="Times New Roman" w:hAnsi="Times New Roman"/>
          <w:sz w:val="28"/>
          <w:szCs w:val="28"/>
          <w:lang w:eastAsia="ru-RU"/>
        </w:rPr>
        <w:t xml:space="preserve">% </w:t>
      </w:r>
      <w:r w:rsidR="00DB0E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0EA6" w:rsidRPr="001F335E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DB0EA6">
        <w:rPr>
          <w:rFonts w:ascii="Times New Roman" w:hAnsi="Times New Roman"/>
          <w:sz w:val="28"/>
          <w:szCs w:val="28"/>
          <w:lang w:eastAsia="ru-RU"/>
        </w:rPr>
        <w:t xml:space="preserve">общего объема </w:t>
      </w:r>
      <w:r w:rsidR="00DB0EA6" w:rsidRPr="001F335E">
        <w:rPr>
          <w:rFonts w:ascii="Times New Roman" w:hAnsi="Times New Roman"/>
          <w:sz w:val="28"/>
          <w:szCs w:val="28"/>
          <w:lang w:eastAsia="ru-RU"/>
        </w:rPr>
        <w:t>доходов</w:t>
      </w:r>
      <w:r w:rsidR="00DB0EA6">
        <w:rPr>
          <w:rFonts w:ascii="Times New Roman" w:hAnsi="Times New Roman"/>
          <w:sz w:val="28"/>
          <w:szCs w:val="28"/>
          <w:lang w:eastAsia="ru-RU"/>
        </w:rPr>
        <w:t xml:space="preserve"> бюджета, в том числе:</w:t>
      </w:r>
    </w:p>
    <w:p w:rsidR="00DB0EA6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налог на доходы физических лиц в сумме </w:t>
      </w:r>
      <w:r w:rsidR="006D56E5">
        <w:rPr>
          <w:rFonts w:ascii="Times New Roman" w:hAnsi="Times New Roman"/>
          <w:sz w:val="28"/>
          <w:szCs w:val="28"/>
          <w:lang w:eastAsia="ru-RU"/>
        </w:rPr>
        <w:t>6600</w:t>
      </w:r>
      <w:r>
        <w:rPr>
          <w:rFonts w:ascii="Times New Roman" w:hAnsi="Times New Roman"/>
          <w:sz w:val="28"/>
          <w:szCs w:val="28"/>
          <w:lang w:eastAsia="ru-RU"/>
        </w:rPr>
        <w:t xml:space="preserve">,0 тыс. руб. или  </w:t>
      </w:r>
      <w:r w:rsidR="00895F85">
        <w:rPr>
          <w:rFonts w:ascii="Times New Roman" w:hAnsi="Times New Roman"/>
          <w:sz w:val="28"/>
          <w:szCs w:val="28"/>
          <w:lang w:eastAsia="ru-RU"/>
        </w:rPr>
        <w:t>1</w:t>
      </w:r>
      <w:r w:rsidR="006D56E5">
        <w:rPr>
          <w:rFonts w:ascii="Times New Roman" w:hAnsi="Times New Roman"/>
          <w:sz w:val="28"/>
          <w:szCs w:val="28"/>
          <w:lang w:eastAsia="ru-RU"/>
        </w:rPr>
        <w:t>9</w:t>
      </w:r>
      <w:r w:rsidR="006A7EFC">
        <w:rPr>
          <w:rFonts w:ascii="Times New Roman" w:hAnsi="Times New Roman"/>
          <w:sz w:val="28"/>
          <w:szCs w:val="28"/>
          <w:lang w:eastAsia="ru-RU"/>
        </w:rPr>
        <w:t>,</w:t>
      </w:r>
      <w:r w:rsidR="006D56E5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%  от налоговых доходов бюджета;</w:t>
      </w:r>
    </w:p>
    <w:p w:rsidR="00DB0EA6" w:rsidRPr="00F466A3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466A3">
        <w:rPr>
          <w:rFonts w:ascii="Times New Roman" w:hAnsi="Times New Roman"/>
          <w:sz w:val="28"/>
          <w:szCs w:val="28"/>
          <w:lang w:eastAsia="ru-RU"/>
        </w:rPr>
        <w:t xml:space="preserve">Налог на имущество физических лиц в сумме </w:t>
      </w:r>
      <w:r w:rsidR="006D56E5">
        <w:rPr>
          <w:rFonts w:ascii="Times New Roman" w:hAnsi="Times New Roman"/>
          <w:sz w:val="28"/>
          <w:szCs w:val="28"/>
          <w:lang w:eastAsia="ru-RU"/>
        </w:rPr>
        <w:t>700</w:t>
      </w:r>
      <w:r w:rsidR="00895F85">
        <w:rPr>
          <w:rFonts w:ascii="Times New Roman" w:hAnsi="Times New Roman"/>
          <w:sz w:val="28"/>
          <w:szCs w:val="28"/>
          <w:lang w:eastAsia="ru-RU"/>
        </w:rPr>
        <w:t>,0</w:t>
      </w:r>
      <w:r w:rsidRPr="00F466A3">
        <w:rPr>
          <w:rFonts w:ascii="Times New Roman" w:hAnsi="Times New Roman"/>
          <w:sz w:val="28"/>
          <w:szCs w:val="28"/>
          <w:lang w:eastAsia="ru-RU"/>
        </w:rPr>
        <w:t xml:space="preserve"> тыс. руб. или  </w:t>
      </w:r>
      <w:r w:rsidR="00895F85">
        <w:rPr>
          <w:rFonts w:ascii="Times New Roman" w:hAnsi="Times New Roman"/>
          <w:sz w:val="28"/>
          <w:szCs w:val="28"/>
          <w:lang w:eastAsia="ru-RU"/>
        </w:rPr>
        <w:t>2,</w:t>
      </w:r>
      <w:r w:rsidR="006D56E5">
        <w:rPr>
          <w:rFonts w:ascii="Times New Roman" w:hAnsi="Times New Roman"/>
          <w:sz w:val="28"/>
          <w:szCs w:val="28"/>
          <w:lang w:eastAsia="ru-RU"/>
        </w:rPr>
        <w:t>1</w:t>
      </w:r>
      <w:r w:rsidRPr="00F466A3">
        <w:rPr>
          <w:rFonts w:ascii="Times New Roman" w:hAnsi="Times New Roman"/>
          <w:sz w:val="28"/>
          <w:szCs w:val="28"/>
          <w:lang w:eastAsia="ru-RU"/>
        </w:rPr>
        <w:t xml:space="preserve"> % от налоговых доходов бюджета;</w:t>
      </w:r>
    </w:p>
    <w:p w:rsidR="00DB0EA6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Земельный налог в сумме </w:t>
      </w:r>
      <w:r w:rsidR="00BA39C2">
        <w:rPr>
          <w:rFonts w:ascii="Times New Roman" w:hAnsi="Times New Roman"/>
          <w:sz w:val="28"/>
          <w:szCs w:val="28"/>
          <w:lang w:eastAsia="ru-RU"/>
        </w:rPr>
        <w:t>5690,0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 или  </w:t>
      </w:r>
      <w:r w:rsidR="00895F85">
        <w:rPr>
          <w:rFonts w:ascii="Times New Roman" w:hAnsi="Times New Roman"/>
          <w:sz w:val="28"/>
          <w:szCs w:val="28"/>
          <w:lang w:eastAsia="ru-RU"/>
        </w:rPr>
        <w:t>1</w:t>
      </w:r>
      <w:r w:rsidR="00BA39C2">
        <w:rPr>
          <w:rFonts w:ascii="Times New Roman" w:hAnsi="Times New Roman"/>
          <w:sz w:val="28"/>
          <w:szCs w:val="28"/>
          <w:lang w:eastAsia="ru-RU"/>
        </w:rPr>
        <w:t>7</w:t>
      </w:r>
      <w:r w:rsidR="00895F85">
        <w:rPr>
          <w:rFonts w:ascii="Times New Roman" w:hAnsi="Times New Roman"/>
          <w:sz w:val="28"/>
          <w:szCs w:val="28"/>
          <w:lang w:eastAsia="ru-RU"/>
        </w:rPr>
        <w:t>,</w:t>
      </w:r>
      <w:r w:rsidR="00BA39C2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%  от налоговых доходов бюджета;</w:t>
      </w:r>
    </w:p>
    <w:p w:rsidR="00DB0EA6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D7410">
        <w:rPr>
          <w:rFonts w:ascii="Times New Roman" w:hAnsi="Times New Roman"/>
          <w:sz w:val="28"/>
          <w:szCs w:val="28"/>
          <w:lang w:eastAsia="ru-RU"/>
        </w:rPr>
        <w:t xml:space="preserve">Единый сельскохозяйственный налог в сумме </w:t>
      </w:r>
      <w:r w:rsidR="00895F85">
        <w:rPr>
          <w:rFonts w:ascii="Times New Roman" w:hAnsi="Times New Roman"/>
          <w:sz w:val="28"/>
          <w:szCs w:val="28"/>
          <w:lang w:eastAsia="ru-RU"/>
        </w:rPr>
        <w:t>1</w:t>
      </w:r>
      <w:r w:rsidR="00BA39C2">
        <w:rPr>
          <w:rFonts w:ascii="Times New Roman" w:hAnsi="Times New Roman"/>
          <w:sz w:val="28"/>
          <w:szCs w:val="28"/>
          <w:lang w:eastAsia="ru-RU"/>
        </w:rPr>
        <w:t>8700</w:t>
      </w:r>
      <w:r w:rsidRPr="005D7410">
        <w:rPr>
          <w:rFonts w:ascii="Times New Roman" w:hAnsi="Times New Roman"/>
          <w:sz w:val="28"/>
          <w:szCs w:val="28"/>
          <w:lang w:eastAsia="ru-RU"/>
        </w:rPr>
        <w:t xml:space="preserve">,0 тыс. руб.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7410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5F85">
        <w:rPr>
          <w:rFonts w:ascii="Times New Roman" w:hAnsi="Times New Roman"/>
          <w:sz w:val="28"/>
          <w:szCs w:val="28"/>
          <w:lang w:eastAsia="ru-RU"/>
        </w:rPr>
        <w:t>5</w:t>
      </w:r>
      <w:r w:rsidR="00BA39C2">
        <w:rPr>
          <w:rFonts w:ascii="Times New Roman" w:hAnsi="Times New Roman"/>
          <w:sz w:val="28"/>
          <w:szCs w:val="28"/>
          <w:lang w:eastAsia="ru-RU"/>
        </w:rPr>
        <w:t>5</w:t>
      </w:r>
      <w:r w:rsidR="00895F85">
        <w:rPr>
          <w:rFonts w:ascii="Times New Roman" w:hAnsi="Times New Roman"/>
          <w:sz w:val="28"/>
          <w:szCs w:val="28"/>
          <w:lang w:eastAsia="ru-RU"/>
        </w:rPr>
        <w:t>,</w:t>
      </w:r>
      <w:r w:rsidR="00BA39C2">
        <w:rPr>
          <w:rFonts w:ascii="Times New Roman" w:hAnsi="Times New Roman"/>
          <w:sz w:val="28"/>
          <w:szCs w:val="28"/>
          <w:lang w:eastAsia="ru-RU"/>
        </w:rPr>
        <w:t>8</w:t>
      </w:r>
      <w:r w:rsidR="00895F85">
        <w:rPr>
          <w:rFonts w:ascii="Times New Roman" w:hAnsi="Times New Roman"/>
          <w:sz w:val="28"/>
          <w:szCs w:val="28"/>
          <w:lang w:eastAsia="ru-RU"/>
        </w:rPr>
        <w:t>%</w:t>
      </w:r>
      <w:r w:rsidR="00276F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7410">
        <w:rPr>
          <w:rFonts w:ascii="Times New Roman" w:hAnsi="Times New Roman"/>
          <w:sz w:val="28"/>
          <w:szCs w:val="28"/>
          <w:lang w:eastAsia="ru-RU"/>
        </w:rPr>
        <w:t xml:space="preserve"> от налоговых доходов бюджета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B0EA6" w:rsidRDefault="00DB0EA6" w:rsidP="00DB0EA6">
      <w:pPr>
        <w:pStyle w:val="afc"/>
        <w:numPr>
          <w:ilvl w:val="0"/>
          <w:numId w:val="15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Акцизы от нефтепродуктов 1</w:t>
      </w:r>
      <w:r w:rsidR="00895F85">
        <w:rPr>
          <w:rFonts w:ascii="Times New Roman" w:hAnsi="Times New Roman"/>
          <w:sz w:val="28"/>
          <w:szCs w:val="28"/>
          <w:lang w:eastAsia="ru-RU"/>
        </w:rPr>
        <w:t>7</w:t>
      </w:r>
      <w:r w:rsidR="00BA39C2">
        <w:rPr>
          <w:rFonts w:ascii="Times New Roman" w:hAnsi="Times New Roman"/>
          <w:sz w:val="28"/>
          <w:szCs w:val="28"/>
          <w:lang w:eastAsia="ru-RU"/>
        </w:rPr>
        <w:t>96,5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F42F4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 или </w:t>
      </w:r>
      <w:r w:rsidR="00BA39C2">
        <w:rPr>
          <w:rFonts w:ascii="Times New Roman" w:hAnsi="Times New Roman"/>
          <w:sz w:val="28"/>
          <w:szCs w:val="28"/>
          <w:lang w:eastAsia="ru-RU"/>
        </w:rPr>
        <w:t>5,4</w:t>
      </w:r>
      <w:r>
        <w:rPr>
          <w:rFonts w:ascii="Times New Roman" w:hAnsi="Times New Roman"/>
          <w:sz w:val="28"/>
          <w:szCs w:val="28"/>
          <w:lang w:eastAsia="ru-RU"/>
        </w:rPr>
        <w:t xml:space="preserve"> % </w:t>
      </w:r>
      <w:r w:rsidRPr="005D7410">
        <w:rPr>
          <w:rFonts w:ascii="Times New Roman" w:hAnsi="Times New Roman"/>
          <w:sz w:val="28"/>
          <w:szCs w:val="28"/>
          <w:lang w:eastAsia="ru-RU"/>
        </w:rPr>
        <w:t>от налоговых доходов бюджета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B0EA6" w:rsidRDefault="00DB0EA6" w:rsidP="00DB0EA6">
      <w:pPr>
        <w:pStyle w:val="afc"/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53514" w:rsidRDefault="00D65F73" w:rsidP="00DB0EA6">
      <w:pPr>
        <w:spacing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590925"/>
            <wp:effectExtent l="0" t="0" r="19050" b="9525"/>
            <wp:docPr id="19" name="Объект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93D24" w:rsidRPr="00653EA3" w:rsidRDefault="00507E59" w:rsidP="00507E59">
      <w:pPr>
        <w:spacing w:line="240" w:lineRule="auto"/>
        <w:ind w:left="-7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293D24" w:rsidRPr="00653EA3">
        <w:rPr>
          <w:rFonts w:ascii="Times New Roman" w:hAnsi="Times New Roman"/>
          <w:b/>
          <w:sz w:val="28"/>
          <w:szCs w:val="28"/>
        </w:rPr>
        <w:t>Налог на доходы с физических лиц (НДФЛ):</w:t>
      </w:r>
    </w:p>
    <w:p w:rsidR="00293D24" w:rsidRPr="00653EA3" w:rsidRDefault="00A624DF" w:rsidP="00293D24">
      <w:pPr>
        <w:pStyle w:val="afc"/>
        <w:spacing w:line="240" w:lineRule="auto"/>
        <w:ind w:left="-75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</w:t>
      </w:r>
      <w:r w:rsidR="00293D24" w:rsidRPr="00653EA3">
        <w:rPr>
          <w:rFonts w:ascii="Times New Roman" w:hAnsi="Times New Roman"/>
          <w:sz w:val="28"/>
          <w:szCs w:val="28"/>
        </w:rPr>
        <w:t>Оценка налогового потенциала по налогу на доходы физических лиц произведена исходя из прогнозируемой суммы доходов, подлежащих налогообложению в 201</w:t>
      </w:r>
      <w:r w:rsidR="008B5AFF" w:rsidRPr="00653EA3">
        <w:rPr>
          <w:rFonts w:ascii="Times New Roman" w:hAnsi="Times New Roman"/>
          <w:sz w:val="28"/>
          <w:szCs w:val="28"/>
        </w:rPr>
        <w:t>9</w:t>
      </w:r>
      <w:r w:rsidR="00293D24" w:rsidRPr="00653EA3">
        <w:rPr>
          <w:rFonts w:ascii="Times New Roman" w:hAnsi="Times New Roman"/>
          <w:sz w:val="28"/>
          <w:szCs w:val="28"/>
        </w:rPr>
        <w:t xml:space="preserve"> году в сумме </w:t>
      </w:r>
      <w:r w:rsidR="008B5AFF" w:rsidRPr="00653EA3">
        <w:rPr>
          <w:rFonts w:ascii="Times New Roman" w:hAnsi="Times New Roman"/>
          <w:sz w:val="28"/>
          <w:szCs w:val="28"/>
        </w:rPr>
        <w:t>6600</w:t>
      </w:r>
      <w:r w:rsidR="00293D24" w:rsidRPr="00653EA3">
        <w:rPr>
          <w:rFonts w:ascii="Times New Roman" w:hAnsi="Times New Roman"/>
          <w:sz w:val="28"/>
          <w:szCs w:val="28"/>
        </w:rPr>
        <w:t>,0  тыс. рублей.</w:t>
      </w:r>
    </w:p>
    <w:p w:rsidR="00AD65E8" w:rsidRPr="00653EA3" w:rsidRDefault="00A624DF" w:rsidP="00A624DF">
      <w:pPr>
        <w:pStyle w:val="afc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</w:t>
      </w:r>
    </w:p>
    <w:p w:rsidR="00AD65E8" w:rsidRPr="00653EA3" w:rsidRDefault="00AD65E8" w:rsidP="00293D24">
      <w:pPr>
        <w:pStyle w:val="afc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293D24" w:rsidRPr="00653EA3" w:rsidRDefault="00293D24" w:rsidP="00293D24">
      <w:pPr>
        <w:pStyle w:val="afc"/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Таблица (</w:t>
      </w:r>
      <w:proofErr w:type="spellStart"/>
      <w:r w:rsidR="00AD65E8" w:rsidRPr="00653EA3">
        <w:rPr>
          <w:rFonts w:ascii="Times New Roman" w:hAnsi="Times New Roman"/>
          <w:sz w:val="28"/>
          <w:szCs w:val="28"/>
        </w:rPr>
        <w:t>тыс</w:t>
      </w:r>
      <w:proofErr w:type="gramStart"/>
      <w:r w:rsidR="00AD65E8" w:rsidRPr="00653EA3">
        <w:rPr>
          <w:rFonts w:ascii="Times New Roman" w:hAnsi="Times New Roman"/>
          <w:sz w:val="28"/>
          <w:szCs w:val="28"/>
        </w:rPr>
        <w:t>.</w:t>
      </w:r>
      <w:r w:rsidRPr="00653EA3">
        <w:rPr>
          <w:rFonts w:ascii="Times New Roman" w:hAnsi="Times New Roman"/>
          <w:sz w:val="28"/>
          <w:szCs w:val="28"/>
        </w:rPr>
        <w:t>р</w:t>
      </w:r>
      <w:proofErr w:type="gramEnd"/>
      <w:r w:rsidRPr="00653EA3">
        <w:rPr>
          <w:rFonts w:ascii="Times New Roman" w:hAnsi="Times New Roman"/>
          <w:sz w:val="28"/>
          <w:szCs w:val="28"/>
        </w:rPr>
        <w:t>ублей</w:t>
      </w:r>
      <w:proofErr w:type="spellEnd"/>
      <w:r w:rsidRPr="00653EA3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8"/>
        <w:gridCol w:w="1617"/>
        <w:gridCol w:w="2061"/>
        <w:gridCol w:w="1760"/>
      </w:tblGrid>
      <w:tr w:rsidR="003148D4" w:rsidRPr="00653EA3" w:rsidTr="00F466A3">
        <w:trPr>
          <w:trHeight w:val="605"/>
        </w:trPr>
        <w:tc>
          <w:tcPr>
            <w:tcW w:w="3918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Наименование видов налогов</w:t>
            </w:r>
          </w:p>
        </w:tc>
        <w:tc>
          <w:tcPr>
            <w:tcW w:w="1617" w:type="dxa"/>
          </w:tcPr>
          <w:p w:rsidR="003148D4" w:rsidRPr="00653EA3" w:rsidRDefault="003148D4" w:rsidP="008B5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Факт 201</w:t>
            </w:r>
            <w:r w:rsidR="008B5AFF" w:rsidRPr="00653EA3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061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Ожидаемое</w:t>
            </w:r>
          </w:p>
          <w:p w:rsidR="003148D4" w:rsidRPr="00653EA3" w:rsidRDefault="003148D4" w:rsidP="008B5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в 201</w:t>
            </w:r>
            <w:r w:rsidR="008B5AFF" w:rsidRPr="00653EA3">
              <w:rPr>
                <w:rFonts w:ascii="Times New Roman" w:hAnsi="Times New Roman"/>
                <w:sz w:val="28"/>
                <w:szCs w:val="28"/>
              </w:rPr>
              <w:t>8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60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3148D4" w:rsidRPr="00653EA3" w:rsidRDefault="003148D4" w:rsidP="008B5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8B5AFF" w:rsidRPr="00653EA3">
              <w:rPr>
                <w:rFonts w:ascii="Times New Roman" w:hAnsi="Times New Roman"/>
                <w:sz w:val="28"/>
                <w:szCs w:val="28"/>
              </w:rPr>
              <w:t>9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148D4" w:rsidRPr="00653EA3" w:rsidTr="00F466A3">
        <w:tc>
          <w:tcPr>
            <w:tcW w:w="3918" w:type="dxa"/>
          </w:tcPr>
          <w:p w:rsidR="003148D4" w:rsidRPr="00653EA3" w:rsidRDefault="003148D4" w:rsidP="000E20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НДФЛ консолидированный</w:t>
            </w:r>
          </w:p>
        </w:tc>
        <w:tc>
          <w:tcPr>
            <w:tcW w:w="1617" w:type="dxa"/>
          </w:tcPr>
          <w:p w:rsidR="003148D4" w:rsidRPr="00653EA3" w:rsidRDefault="00404750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44474,6</w:t>
            </w:r>
          </w:p>
        </w:tc>
        <w:tc>
          <w:tcPr>
            <w:tcW w:w="2061" w:type="dxa"/>
          </w:tcPr>
          <w:p w:rsidR="003148D4" w:rsidRPr="00653EA3" w:rsidRDefault="00404750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50000,0</w:t>
            </w:r>
          </w:p>
        </w:tc>
        <w:tc>
          <w:tcPr>
            <w:tcW w:w="1760" w:type="dxa"/>
          </w:tcPr>
          <w:p w:rsidR="003148D4" w:rsidRPr="00653EA3" w:rsidRDefault="00404750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47142,8</w:t>
            </w:r>
          </w:p>
        </w:tc>
      </w:tr>
      <w:tr w:rsidR="003148D4" w:rsidRPr="00653EA3" w:rsidTr="00F466A3">
        <w:tc>
          <w:tcPr>
            <w:tcW w:w="3918" w:type="dxa"/>
          </w:tcPr>
          <w:p w:rsidR="003148D4" w:rsidRPr="00653EA3" w:rsidRDefault="003148D4" w:rsidP="000E20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НДФЛ поселения</w:t>
            </w:r>
          </w:p>
        </w:tc>
        <w:tc>
          <w:tcPr>
            <w:tcW w:w="1617" w:type="dxa"/>
          </w:tcPr>
          <w:p w:rsidR="003148D4" w:rsidRPr="00653EA3" w:rsidRDefault="008B5AFF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5781,7</w:t>
            </w:r>
          </w:p>
        </w:tc>
        <w:tc>
          <w:tcPr>
            <w:tcW w:w="2061" w:type="dxa"/>
          </w:tcPr>
          <w:p w:rsidR="003148D4" w:rsidRPr="00653EA3" w:rsidRDefault="008B5AFF" w:rsidP="00DA60A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6500,0</w:t>
            </w:r>
          </w:p>
        </w:tc>
        <w:tc>
          <w:tcPr>
            <w:tcW w:w="1760" w:type="dxa"/>
          </w:tcPr>
          <w:p w:rsidR="003148D4" w:rsidRPr="00653EA3" w:rsidRDefault="008B5AFF" w:rsidP="00DA60A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6600,0</w:t>
            </w:r>
          </w:p>
        </w:tc>
      </w:tr>
      <w:tr w:rsidR="003148D4" w:rsidRPr="00653EA3" w:rsidTr="00F466A3">
        <w:tc>
          <w:tcPr>
            <w:tcW w:w="3918" w:type="dxa"/>
          </w:tcPr>
          <w:p w:rsidR="003148D4" w:rsidRPr="00653EA3" w:rsidRDefault="003148D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% изъятия</w:t>
            </w:r>
          </w:p>
        </w:tc>
        <w:tc>
          <w:tcPr>
            <w:tcW w:w="1617" w:type="dxa"/>
          </w:tcPr>
          <w:p w:rsidR="003148D4" w:rsidRPr="00653EA3" w:rsidRDefault="00404750" w:rsidP="004047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61" w:type="dxa"/>
          </w:tcPr>
          <w:p w:rsidR="003148D4" w:rsidRPr="00653EA3" w:rsidRDefault="00404750" w:rsidP="004047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60" w:type="dxa"/>
          </w:tcPr>
          <w:p w:rsidR="003148D4" w:rsidRPr="00653EA3" w:rsidRDefault="00404750" w:rsidP="0040475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A624DF" w:rsidRPr="00653EA3" w:rsidRDefault="00A624DF" w:rsidP="00A624D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73CAA" w:rsidRPr="00653EA3" w:rsidRDefault="00404750" w:rsidP="00D73CAA">
      <w:pPr>
        <w:pStyle w:val="afc"/>
        <w:spacing w:after="0" w:line="240" w:lineRule="auto"/>
        <w:ind w:left="645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</w:t>
      </w:r>
      <w:r w:rsidR="00B5066E" w:rsidRPr="00653EA3">
        <w:rPr>
          <w:rFonts w:ascii="Times New Roman" w:hAnsi="Times New Roman"/>
          <w:sz w:val="28"/>
          <w:szCs w:val="28"/>
        </w:rPr>
        <w:t>Н</w:t>
      </w:r>
      <w:r w:rsidRPr="00653EA3">
        <w:rPr>
          <w:rFonts w:ascii="Times New Roman" w:hAnsi="Times New Roman"/>
          <w:sz w:val="28"/>
          <w:szCs w:val="28"/>
        </w:rPr>
        <w:t>аблюдается р</w:t>
      </w:r>
      <w:r w:rsidR="00B5066E" w:rsidRPr="00653EA3">
        <w:rPr>
          <w:rFonts w:ascii="Times New Roman" w:hAnsi="Times New Roman"/>
          <w:sz w:val="28"/>
          <w:szCs w:val="28"/>
        </w:rPr>
        <w:t xml:space="preserve">ост ожидаемого исполнения по поступлению в бюджет </w:t>
      </w:r>
    </w:p>
    <w:p w:rsidR="005E3BFA" w:rsidRPr="00D73CAA" w:rsidRDefault="00B5066E" w:rsidP="00D73C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Ванновского сельского поселения Тбилисского района налога на доходы с физических лиц в связи с увеличением заработной платы работников бюджетной сферы с 01.01.2018 года на 5%, а так же разовыми поступлениями НДФЛ от ЗАО «Шевченко». В 2019 году планируется увеличение НДФЛ на 101,5% по сравнению с 2018 годом в связи с увеличением заработной платы работников бюджетной сферы с 01.01.2019 года на 5% и увеличением норматива отчислений </w:t>
      </w:r>
      <w:proofErr w:type="gramStart"/>
      <w:r w:rsidRPr="00653EA3">
        <w:rPr>
          <w:rFonts w:ascii="Times New Roman" w:hAnsi="Times New Roman"/>
          <w:sz w:val="28"/>
          <w:szCs w:val="28"/>
        </w:rPr>
        <w:t>с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13 до 14%.</w:t>
      </w:r>
    </w:p>
    <w:p w:rsidR="00B5066E" w:rsidRDefault="00B5066E" w:rsidP="00B506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66E" w:rsidRDefault="00B5066E" w:rsidP="00B506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66E" w:rsidRPr="00B5066E" w:rsidRDefault="00B5066E" w:rsidP="00B506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3D24" w:rsidRPr="00653EA3" w:rsidRDefault="00507E59" w:rsidP="00507E59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293D24" w:rsidRPr="00653EA3">
        <w:rPr>
          <w:rFonts w:ascii="Times New Roman" w:hAnsi="Times New Roman"/>
          <w:b/>
          <w:sz w:val="28"/>
          <w:szCs w:val="28"/>
        </w:rPr>
        <w:t>Единый сельскохозяйственный налог</w:t>
      </w:r>
    </w:p>
    <w:p w:rsidR="00293D24" w:rsidRPr="00653EA3" w:rsidRDefault="00293D24" w:rsidP="00AE7D1F">
      <w:pPr>
        <w:spacing w:after="0" w:line="240" w:lineRule="auto"/>
        <w:ind w:left="285"/>
        <w:jc w:val="right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Таблица (</w:t>
      </w:r>
      <w:proofErr w:type="spellStart"/>
      <w:r w:rsidR="00E3781F" w:rsidRPr="00653EA3">
        <w:rPr>
          <w:rFonts w:ascii="Times New Roman" w:hAnsi="Times New Roman"/>
          <w:sz w:val="28"/>
          <w:szCs w:val="28"/>
        </w:rPr>
        <w:t>тыс</w:t>
      </w:r>
      <w:proofErr w:type="gramStart"/>
      <w:r w:rsidR="00E3781F" w:rsidRPr="00653EA3">
        <w:rPr>
          <w:rFonts w:ascii="Times New Roman" w:hAnsi="Times New Roman"/>
          <w:sz w:val="28"/>
          <w:szCs w:val="28"/>
        </w:rPr>
        <w:t>.</w:t>
      </w:r>
      <w:r w:rsidRPr="00653EA3">
        <w:rPr>
          <w:rFonts w:ascii="Times New Roman" w:hAnsi="Times New Roman"/>
          <w:sz w:val="28"/>
          <w:szCs w:val="28"/>
        </w:rPr>
        <w:t>р</w:t>
      </w:r>
      <w:proofErr w:type="gramEnd"/>
      <w:r w:rsidRPr="00653EA3">
        <w:rPr>
          <w:rFonts w:ascii="Times New Roman" w:hAnsi="Times New Roman"/>
          <w:sz w:val="28"/>
          <w:szCs w:val="28"/>
        </w:rPr>
        <w:t>ублей</w:t>
      </w:r>
      <w:proofErr w:type="spellEnd"/>
      <w:r w:rsidRPr="00653EA3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0"/>
        <w:gridCol w:w="1738"/>
        <w:gridCol w:w="1633"/>
        <w:gridCol w:w="2835"/>
      </w:tblGrid>
      <w:tr w:rsidR="003148D4" w:rsidRPr="00653EA3" w:rsidTr="00293ABA">
        <w:tc>
          <w:tcPr>
            <w:tcW w:w="3400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видов налогов</w:t>
            </w:r>
          </w:p>
        </w:tc>
        <w:tc>
          <w:tcPr>
            <w:tcW w:w="1738" w:type="dxa"/>
          </w:tcPr>
          <w:p w:rsidR="003148D4" w:rsidRPr="00653EA3" w:rsidRDefault="003148D4" w:rsidP="00D73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Факт 201</w:t>
            </w:r>
            <w:r w:rsidR="00D73CAA" w:rsidRPr="00653EA3">
              <w:rPr>
                <w:rFonts w:ascii="Times New Roman" w:hAnsi="Times New Roman"/>
                <w:sz w:val="28"/>
                <w:szCs w:val="28"/>
              </w:rPr>
              <w:t>7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633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Ожидаемое</w:t>
            </w:r>
          </w:p>
          <w:p w:rsidR="003148D4" w:rsidRPr="00653EA3" w:rsidRDefault="003148D4" w:rsidP="00D73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в 201</w:t>
            </w:r>
            <w:r w:rsidR="00D73CAA" w:rsidRPr="00653EA3">
              <w:rPr>
                <w:rFonts w:ascii="Times New Roman" w:hAnsi="Times New Roman"/>
                <w:sz w:val="28"/>
                <w:szCs w:val="28"/>
              </w:rPr>
              <w:t>8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835" w:type="dxa"/>
          </w:tcPr>
          <w:p w:rsidR="003148D4" w:rsidRPr="00653EA3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3148D4" w:rsidRPr="00653EA3" w:rsidRDefault="003148D4" w:rsidP="00D73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D73CAA" w:rsidRPr="00653EA3">
              <w:rPr>
                <w:rFonts w:ascii="Times New Roman" w:hAnsi="Times New Roman"/>
                <w:sz w:val="28"/>
                <w:szCs w:val="28"/>
              </w:rPr>
              <w:t>9</w:t>
            </w:r>
            <w:r w:rsidRPr="00653EA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148D4" w:rsidRPr="00653EA3" w:rsidTr="00293ABA">
        <w:tc>
          <w:tcPr>
            <w:tcW w:w="3400" w:type="dxa"/>
          </w:tcPr>
          <w:p w:rsidR="003148D4" w:rsidRPr="00653EA3" w:rsidRDefault="003148D4" w:rsidP="000E20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ЕСХН консолидированный</w:t>
            </w:r>
          </w:p>
        </w:tc>
        <w:tc>
          <w:tcPr>
            <w:tcW w:w="1738" w:type="dxa"/>
          </w:tcPr>
          <w:p w:rsidR="003148D4" w:rsidRPr="00653EA3" w:rsidRDefault="00D73CAA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26882,8</w:t>
            </w:r>
          </w:p>
        </w:tc>
        <w:tc>
          <w:tcPr>
            <w:tcW w:w="1633" w:type="dxa"/>
          </w:tcPr>
          <w:p w:rsidR="003148D4" w:rsidRPr="00653EA3" w:rsidRDefault="00D73CAA" w:rsidP="00402D5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37254,0</w:t>
            </w:r>
          </w:p>
        </w:tc>
        <w:tc>
          <w:tcPr>
            <w:tcW w:w="2835" w:type="dxa"/>
          </w:tcPr>
          <w:p w:rsidR="003148D4" w:rsidRPr="00653EA3" w:rsidRDefault="00D73CAA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37400,0</w:t>
            </w:r>
          </w:p>
        </w:tc>
      </w:tr>
      <w:tr w:rsidR="003148D4" w:rsidRPr="00653EA3" w:rsidTr="00293ABA">
        <w:tc>
          <w:tcPr>
            <w:tcW w:w="3400" w:type="dxa"/>
          </w:tcPr>
          <w:p w:rsidR="003148D4" w:rsidRPr="00653EA3" w:rsidRDefault="003148D4" w:rsidP="000E20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ЕСХН поселения</w:t>
            </w:r>
          </w:p>
        </w:tc>
        <w:tc>
          <w:tcPr>
            <w:tcW w:w="1738" w:type="dxa"/>
          </w:tcPr>
          <w:p w:rsidR="003148D4" w:rsidRPr="00653EA3" w:rsidRDefault="00D73CAA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13441,4</w:t>
            </w:r>
          </w:p>
        </w:tc>
        <w:tc>
          <w:tcPr>
            <w:tcW w:w="1633" w:type="dxa"/>
          </w:tcPr>
          <w:p w:rsidR="003148D4" w:rsidRPr="00653EA3" w:rsidRDefault="00D73CAA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18627,0</w:t>
            </w:r>
          </w:p>
          <w:p w:rsidR="00A30358" w:rsidRPr="00653EA3" w:rsidRDefault="00A30358" w:rsidP="00A303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148D4" w:rsidRPr="00653EA3" w:rsidRDefault="00D73CAA" w:rsidP="00DC16F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18700,0</w:t>
            </w:r>
          </w:p>
        </w:tc>
      </w:tr>
      <w:tr w:rsidR="003148D4" w:rsidRPr="00653EA3" w:rsidTr="00293ABA">
        <w:tc>
          <w:tcPr>
            <w:tcW w:w="3400" w:type="dxa"/>
          </w:tcPr>
          <w:p w:rsidR="003148D4" w:rsidRPr="00653EA3" w:rsidRDefault="003148D4" w:rsidP="000E20E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% изъятия</w:t>
            </w:r>
          </w:p>
        </w:tc>
        <w:tc>
          <w:tcPr>
            <w:tcW w:w="1738" w:type="dxa"/>
          </w:tcPr>
          <w:p w:rsidR="003148D4" w:rsidRPr="00653EA3" w:rsidRDefault="00402D51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633" w:type="dxa"/>
          </w:tcPr>
          <w:p w:rsidR="003148D4" w:rsidRPr="00653EA3" w:rsidRDefault="003148D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3148D4" w:rsidRPr="00653EA3" w:rsidRDefault="003148D4" w:rsidP="000E20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EA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 w:rsidR="00293D24" w:rsidRPr="00653EA3" w:rsidRDefault="00293D24" w:rsidP="00AE7D1F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:rsidR="00A30358" w:rsidRPr="00653EA3" w:rsidRDefault="00A30358" w:rsidP="00D73CAA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 xml:space="preserve">Увеличение темпов роста поступлений от ЕСХН в ожидаемом и  плановом периоде обосновано, </w:t>
      </w:r>
      <w:proofErr w:type="gramStart"/>
      <w:r w:rsidRPr="00653EA3">
        <w:rPr>
          <w:rFonts w:ascii="Times New Roman" w:hAnsi="Times New Roman"/>
          <w:sz w:val="28"/>
          <w:szCs w:val="28"/>
          <w:lang w:eastAsia="ar-SA"/>
        </w:rPr>
        <w:t>тем</w:t>
      </w:r>
      <w:proofErr w:type="gramEnd"/>
      <w:r w:rsidRPr="00653EA3">
        <w:rPr>
          <w:rFonts w:ascii="Times New Roman" w:hAnsi="Times New Roman"/>
          <w:sz w:val="28"/>
          <w:szCs w:val="28"/>
          <w:lang w:eastAsia="ar-SA"/>
        </w:rPr>
        <w:t xml:space="preserve"> что ЗАО «Шевченко» и ОАО «Кропоткинским» в 201</w:t>
      </w:r>
      <w:r w:rsidR="00D73CAA" w:rsidRPr="00653EA3">
        <w:rPr>
          <w:rFonts w:ascii="Times New Roman" w:hAnsi="Times New Roman"/>
          <w:sz w:val="28"/>
          <w:szCs w:val="28"/>
          <w:lang w:eastAsia="ar-SA"/>
        </w:rPr>
        <w:t>8 году получен высокий урожай зерновых и цена реализации возросла по сравнению с предыдущими годами.</w:t>
      </w:r>
    </w:p>
    <w:p w:rsidR="00F1305B" w:rsidRPr="00653EA3" w:rsidRDefault="00F1305B" w:rsidP="00AE7D1F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986710" w:rsidRPr="00507E59" w:rsidRDefault="00507E59" w:rsidP="00507E59">
      <w:pPr>
        <w:tabs>
          <w:tab w:val="left" w:pos="1125"/>
        </w:tabs>
        <w:spacing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293D24" w:rsidRPr="00653EA3">
        <w:rPr>
          <w:rFonts w:ascii="Times New Roman" w:hAnsi="Times New Roman"/>
          <w:b/>
          <w:sz w:val="28"/>
          <w:szCs w:val="28"/>
        </w:rPr>
        <w:t>Земельный налог.</w:t>
      </w:r>
    </w:p>
    <w:p w:rsidR="00293D24" w:rsidRPr="00CE6ED9" w:rsidRDefault="0013533B" w:rsidP="0091258E">
      <w:pPr>
        <w:pStyle w:val="afc"/>
        <w:tabs>
          <w:tab w:val="left" w:pos="1125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0774D3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</w:t>
      </w:r>
      <w:r w:rsidR="00293D24">
        <w:rPr>
          <w:rFonts w:ascii="Times New Roman" w:hAnsi="Times New Roman"/>
          <w:sz w:val="28"/>
          <w:szCs w:val="28"/>
        </w:rPr>
        <w:t>Таблица (</w:t>
      </w:r>
      <w:r w:rsidR="00293D24" w:rsidRPr="00CE6ED9">
        <w:rPr>
          <w:rFonts w:ascii="Times New Roman" w:hAnsi="Times New Roman"/>
          <w:sz w:val="28"/>
          <w:szCs w:val="28"/>
        </w:rPr>
        <w:t>тыс.</w:t>
      </w:r>
      <w:r w:rsidR="00293D24">
        <w:rPr>
          <w:rFonts w:ascii="Times New Roman" w:hAnsi="Times New Roman"/>
          <w:sz w:val="28"/>
          <w:szCs w:val="28"/>
        </w:rPr>
        <w:t xml:space="preserve"> </w:t>
      </w:r>
      <w:r w:rsidR="00293D24" w:rsidRPr="00CE6ED9">
        <w:rPr>
          <w:rFonts w:ascii="Times New Roman" w:hAnsi="Times New Roman"/>
          <w:sz w:val="28"/>
          <w:szCs w:val="28"/>
        </w:rPr>
        <w:t>руб.</w:t>
      </w:r>
      <w:r w:rsidR="00293D24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1985"/>
        <w:gridCol w:w="2319"/>
        <w:gridCol w:w="2141"/>
      </w:tblGrid>
      <w:tr w:rsidR="003148D4" w:rsidRPr="004C7508" w:rsidTr="003148D4">
        <w:trPr>
          <w:trHeight w:val="605"/>
        </w:trPr>
        <w:tc>
          <w:tcPr>
            <w:tcW w:w="3160" w:type="dxa"/>
          </w:tcPr>
          <w:p w:rsidR="003148D4" w:rsidRPr="004C7508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Наименование видов налогов</w:t>
            </w:r>
          </w:p>
        </w:tc>
        <w:tc>
          <w:tcPr>
            <w:tcW w:w="1985" w:type="dxa"/>
          </w:tcPr>
          <w:p w:rsidR="003148D4" w:rsidRPr="004C7508" w:rsidRDefault="003148D4" w:rsidP="00491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 201</w:t>
            </w:r>
            <w:r w:rsidR="004911C3">
              <w:rPr>
                <w:rFonts w:ascii="Times New Roman" w:hAnsi="Times New Roman"/>
                <w:sz w:val="28"/>
                <w:szCs w:val="28"/>
              </w:rPr>
              <w:t>7</w:t>
            </w:r>
            <w:r w:rsidR="00135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319" w:type="dxa"/>
          </w:tcPr>
          <w:p w:rsidR="003148D4" w:rsidRPr="004C7508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Ожидаемое</w:t>
            </w:r>
          </w:p>
          <w:p w:rsidR="003148D4" w:rsidRPr="004C7508" w:rsidRDefault="003148D4" w:rsidP="00491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в 201</w:t>
            </w:r>
            <w:r w:rsidR="004911C3">
              <w:rPr>
                <w:rFonts w:ascii="Times New Roman" w:hAnsi="Times New Roman"/>
                <w:sz w:val="28"/>
                <w:szCs w:val="28"/>
              </w:rPr>
              <w:t>8</w:t>
            </w:r>
            <w:r w:rsidRPr="004C750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141" w:type="dxa"/>
          </w:tcPr>
          <w:p w:rsidR="003148D4" w:rsidRPr="004C7508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3148D4" w:rsidRPr="004C7508" w:rsidRDefault="003148D4" w:rsidP="004911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4911C3">
              <w:rPr>
                <w:rFonts w:ascii="Times New Roman" w:hAnsi="Times New Roman"/>
                <w:sz w:val="28"/>
                <w:szCs w:val="28"/>
              </w:rPr>
              <w:t>9</w:t>
            </w:r>
            <w:r w:rsidRPr="004C75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148D4" w:rsidRPr="004C7508" w:rsidTr="003148D4">
        <w:trPr>
          <w:trHeight w:val="374"/>
        </w:trPr>
        <w:tc>
          <w:tcPr>
            <w:tcW w:w="3160" w:type="dxa"/>
          </w:tcPr>
          <w:p w:rsidR="003148D4" w:rsidRDefault="003148D4" w:rsidP="000E20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4C7508" w:rsidRDefault="003148D4" w:rsidP="000E20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  <w:r w:rsidR="006A3390"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r w:rsidR="00202DF3">
              <w:rPr>
                <w:rFonts w:ascii="Times New Roman" w:hAnsi="Times New Roman"/>
                <w:sz w:val="28"/>
                <w:szCs w:val="28"/>
              </w:rPr>
              <w:t>организаций</w:t>
            </w:r>
          </w:p>
        </w:tc>
        <w:tc>
          <w:tcPr>
            <w:tcW w:w="1985" w:type="dxa"/>
          </w:tcPr>
          <w:p w:rsidR="003148D4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Default="00202DF3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1176,3</w:t>
            </w:r>
          </w:p>
        </w:tc>
        <w:tc>
          <w:tcPr>
            <w:tcW w:w="2319" w:type="dxa"/>
          </w:tcPr>
          <w:p w:rsidR="003148D4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4C7508" w:rsidRDefault="00202DF3" w:rsidP="00807B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1200,0</w:t>
            </w:r>
          </w:p>
        </w:tc>
        <w:tc>
          <w:tcPr>
            <w:tcW w:w="2141" w:type="dxa"/>
          </w:tcPr>
          <w:p w:rsidR="003148D4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4C7508" w:rsidRDefault="00202DF3" w:rsidP="00636F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1250,0</w:t>
            </w:r>
          </w:p>
        </w:tc>
      </w:tr>
      <w:tr w:rsidR="00D73CAA" w:rsidRPr="004C7508" w:rsidTr="003148D4">
        <w:trPr>
          <w:trHeight w:val="374"/>
        </w:trPr>
        <w:tc>
          <w:tcPr>
            <w:tcW w:w="3160" w:type="dxa"/>
          </w:tcPr>
          <w:p w:rsidR="00D73CAA" w:rsidRDefault="00202DF3" w:rsidP="000E20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налог и физических лиц</w:t>
            </w:r>
          </w:p>
        </w:tc>
        <w:tc>
          <w:tcPr>
            <w:tcW w:w="1985" w:type="dxa"/>
          </w:tcPr>
          <w:p w:rsidR="00D73CAA" w:rsidRDefault="00202DF3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4412,0</w:t>
            </w:r>
          </w:p>
        </w:tc>
        <w:tc>
          <w:tcPr>
            <w:tcW w:w="2319" w:type="dxa"/>
          </w:tcPr>
          <w:p w:rsidR="00D73CAA" w:rsidRDefault="00202DF3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4000,0</w:t>
            </w:r>
          </w:p>
        </w:tc>
        <w:tc>
          <w:tcPr>
            <w:tcW w:w="2141" w:type="dxa"/>
          </w:tcPr>
          <w:p w:rsidR="00D73CAA" w:rsidRDefault="00202DF3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4440,0</w:t>
            </w:r>
          </w:p>
        </w:tc>
      </w:tr>
    </w:tbl>
    <w:p w:rsidR="00DB3C4D" w:rsidRPr="0091258E" w:rsidRDefault="002A67E0" w:rsidP="00202DF3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202DF3" w:rsidRPr="00202DF3" w:rsidRDefault="00202DF3" w:rsidP="00202DF3">
      <w:pPr>
        <w:widowControl w:val="0"/>
        <w:suppressAutoHyphens/>
        <w:spacing w:after="0" w:line="240" w:lineRule="auto"/>
        <w:ind w:firstLine="850"/>
        <w:jc w:val="both"/>
        <w:rPr>
          <w:rFonts w:ascii="Times New Roman" w:hAnsi="Times New Roman"/>
          <w:sz w:val="28"/>
          <w:szCs w:val="28"/>
          <w:lang w:eastAsia="ar-SA"/>
        </w:rPr>
      </w:pPr>
      <w:r w:rsidRPr="00202DF3">
        <w:rPr>
          <w:rFonts w:ascii="Times New Roman" w:hAnsi="Times New Roman"/>
          <w:sz w:val="28"/>
          <w:szCs w:val="28"/>
          <w:lang w:eastAsia="ar-SA"/>
        </w:rPr>
        <w:t>В связи со снижением кадастровой стоимости земельных участков, выделенных под ИЖС и ЛПХ в 1,5-2 раза, было принято решение об увеличении налоговой ставки с 0,08% до 0,18%, что позволило не допустить ощутимых потерь в бюджет 2018 года. (Кадастровая стоимость снижена и на земли сельхоз назначения, где принята максимальная ставка налога 0,3%).</w:t>
      </w:r>
    </w:p>
    <w:p w:rsidR="00202DF3" w:rsidRPr="00202DF3" w:rsidRDefault="00202DF3" w:rsidP="00202DF3">
      <w:pPr>
        <w:suppressAutoHyphens/>
        <w:autoSpaceDE w:val="0"/>
        <w:autoSpaceDN w:val="0"/>
        <w:adjustRightInd w:val="0"/>
        <w:spacing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02DF3">
        <w:rPr>
          <w:rFonts w:ascii="Times New Roman" w:hAnsi="Times New Roman"/>
          <w:sz w:val="28"/>
          <w:szCs w:val="28"/>
          <w:lang w:eastAsia="ar-SA"/>
        </w:rPr>
        <w:t xml:space="preserve">В связи с чем, в 2018 году ожидаемое исполнение в сравнении с 2017 годом составило 90,6%. Рост земельного налога в 2019 году объясняется увеличением налоговой ставки под ИЖС и ЛПХ и отмене налоговой льготы для </w:t>
      </w:r>
      <w:r w:rsidRPr="00202DF3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 Ванновского сельского поселения Тбилисского района и подведомственные муниципальные казенные, бюджетные и автономные учреждения.</w:t>
      </w:r>
      <w:proofErr w:type="gramEnd"/>
    </w:p>
    <w:p w:rsidR="0091258E" w:rsidRDefault="0091258E" w:rsidP="00507E59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02DF3" w:rsidRDefault="00202DF3" w:rsidP="00507E59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02DF3" w:rsidRDefault="00202DF3" w:rsidP="00507E59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02DF3" w:rsidRDefault="00202DF3" w:rsidP="00507E59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93D24" w:rsidRDefault="00507E59" w:rsidP="00507E59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</w:t>
      </w:r>
      <w:r w:rsidR="00293D24" w:rsidRPr="00507E59">
        <w:rPr>
          <w:rFonts w:ascii="Times New Roman" w:hAnsi="Times New Roman"/>
          <w:b/>
          <w:sz w:val="28"/>
          <w:szCs w:val="28"/>
        </w:rPr>
        <w:t>алог на имущество физических лиц (НИФЛ)</w:t>
      </w:r>
    </w:p>
    <w:p w:rsidR="00507E59" w:rsidRPr="00507E59" w:rsidRDefault="00507E59" w:rsidP="00507E59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93D24" w:rsidRDefault="00293D24" w:rsidP="00AE7D1F">
      <w:pPr>
        <w:spacing w:after="0" w:line="240" w:lineRule="auto"/>
        <w:ind w:left="360" w:firstLine="28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Поступления в бюджет сельского поселения по налогу на</w:t>
      </w:r>
      <w:r w:rsidR="00C76263">
        <w:rPr>
          <w:rFonts w:ascii="Times New Roman" w:hAnsi="Times New Roman"/>
          <w:sz w:val="28"/>
          <w:szCs w:val="28"/>
          <w:lang w:eastAsia="ru-RU"/>
        </w:rPr>
        <w:t xml:space="preserve"> имущество физических лиц в 201</w:t>
      </w:r>
      <w:r w:rsidR="00202DF3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определены на основании начисленных сумм по данным ИФНС России №5 по Краснодарскому краю в Тбилисском районе.</w:t>
      </w:r>
    </w:p>
    <w:p w:rsidR="00293D24" w:rsidRPr="00CE6ED9" w:rsidRDefault="00293D24" w:rsidP="00AE7D1F">
      <w:pPr>
        <w:tabs>
          <w:tab w:val="left" w:pos="8310"/>
        </w:tabs>
        <w:autoSpaceDE w:val="0"/>
        <w:autoSpaceDN w:val="0"/>
        <w:adjustRightInd w:val="0"/>
        <w:spacing w:line="240" w:lineRule="auto"/>
        <w:ind w:left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(</w:t>
      </w:r>
      <w:r w:rsidRPr="00CE6ED9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6ED9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6"/>
        <w:gridCol w:w="1873"/>
        <w:gridCol w:w="2273"/>
        <w:gridCol w:w="2073"/>
      </w:tblGrid>
      <w:tr w:rsidR="003148D4" w:rsidRPr="004C7508" w:rsidTr="003148D4">
        <w:trPr>
          <w:trHeight w:val="605"/>
        </w:trPr>
        <w:tc>
          <w:tcPr>
            <w:tcW w:w="3386" w:type="dxa"/>
          </w:tcPr>
          <w:p w:rsidR="003148D4" w:rsidRPr="004C7508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Наименование видов налогов</w:t>
            </w:r>
          </w:p>
        </w:tc>
        <w:tc>
          <w:tcPr>
            <w:tcW w:w="1873" w:type="dxa"/>
          </w:tcPr>
          <w:p w:rsidR="003148D4" w:rsidRPr="004C7508" w:rsidRDefault="003148D4" w:rsidP="0020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 201</w:t>
            </w:r>
            <w:r w:rsidR="00202DF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273" w:type="dxa"/>
          </w:tcPr>
          <w:p w:rsidR="003148D4" w:rsidRPr="004C7508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Ожидаемое</w:t>
            </w:r>
          </w:p>
          <w:p w:rsidR="003148D4" w:rsidRPr="004C7508" w:rsidRDefault="003148D4" w:rsidP="00AE4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в 201</w:t>
            </w:r>
            <w:r w:rsidR="00202DF3">
              <w:rPr>
                <w:rFonts w:ascii="Times New Roman" w:hAnsi="Times New Roman"/>
                <w:sz w:val="28"/>
                <w:szCs w:val="28"/>
              </w:rPr>
              <w:t>8</w:t>
            </w:r>
            <w:r w:rsidRPr="004C750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073" w:type="dxa"/>
          </w:tcPr>
          <w:p w:rsidR="003148D4" w:rsidRPr="004C7508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3148D4" w:rsidRPr="004C7508" w:rsidRDefault="003148D4" w:rsidP="00202D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202DF3">
              <w:rPr>
                <w:rFonts w:ascii="Times New Roman" w:hAnsi="Times New Roman"/>
                <w:sz w:val="28"/>
                <w:szCs w:val="28"/>
              </w:rPr>
              <w:t>9</w:t>
            </w:r>
            <w:r w:rsidRPr="004C75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3148D4" w:rsidRPr="004C7508" w:rsidTr="003148D4">
        <w:trPr>
          <w:trHeight w:val="242"/>
        </w:trPr>
        <w:tc>
          <w:tcPr>
            <w:tcW w:w="3386" w:type="dxa"/>
          </w:tcPr>
          <w:p w:rsidR="003148D4" w:rsidRPr="004C7508" w:rsidRDefault="003148D4" w:rsidP="000E20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7508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73" w:type="dxa"/>
          </w:tcPr>
          <w:p w:rsidR="003148D4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Default="00202DF3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1118,7</w:t>
            </w:r>
          </w:p>
        </w:tc>
        <w:tc>
          <w:tcPr>
            <w:tcW w:w="2273" w:type="dxa"/>
          </w:tcPr>
          <w:p w:rsidR="003148D4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4C7508" w:rsidRDefault="00202DF3" w:rsidP="00AE4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665,0</w:t>
            </w:r>
          </w:p>
        </w:tc>
        <w:tc>
          <w:tcPr>
            <w:tcW w:w="2073" w:type="dxa"/>
          </w:tcPr>
          <w:p w:rsidR="003148D4" w:rsidRDefault="003148D4" w:rsidP="000E20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148D4" w:rsidRPr="004C7508" w:rsidRDefault="00202DF3" w:rsidP="003D54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</w:tr>
    </w:tbl>
    <w:p w:rsidR="00E63122" w:rsidRDefault="00E64D25" w:rsidP="00202DF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02DF3" w:rsidRPr="00202DF3" w:rsidRDefault="00202DF3" w:rsidP="00202DF3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 xml:space="preserve">Резкое снижение поступлений налога на имущество физических лиц связано с переходом на налогообложение от кадастровой стоимости имущества и применением льготы при налогообложении жилые дома 50 </w:t>
      </w:r>
      <w:proofErr w:type="spellStart"/>
      <w:r w:rsidRPr="00653EA3">
        <w:rPr>
          <w:rFonts w:ascii="Times New Roman" w:hAnsi="Times New Roman"/>
          <w:sz w:val="28"/>
          <w:szCs w:val="28"/>
          <w:lang w:eastAsia="ar-SA"/>
        </w:rPr>
        <w:t>кв</w:t>
      </w:r>
      <w:proofErr w:type="gramStart"/>
      <w:r w:rsidRPr="00653EA3">
        <w:rPr>
          <w:rFonts w:ascii="Times New Roman" w:hAnsi="Times New Roman"/>
          <w:sz w:val="28"/>
          <w:szCs w:val="28"/>
          <w:lang w:eastAsia="ar-SA"/>
        </w:rPr>
        <w:t>.м</w:t>
      </w:r>
      <w:proofErr w:type="spellEnd"/>
      <w:proofErr w:type="gramEnd"/>
      <w:r w:rsidRPr="00653EA3">
        <w:rPr>
          <w:rFonts w:ascii="Times New Roman" w:hAnsi="Times New Roman"/>
          <w:sz w:val="28"/>
          <w:szCs w:val="28"/>
          <w:lang w:eastAsia="ar-SA"/>
        </w:rPr>
        <w:t xml:space="preserve">, квартиры 20 </w:t>
      </w:r>
      <w:proofErr w:type="spellStart"/>
      <w:r w:rsidRPr="00653EA3">
        <w:rPr>
          <w:rFonts w:ascii="Times New Roman" w:hAnsi="Times New Roman"/>
          <w:sz w:val="28"/>
          <w:szCs w:val="28"/>
          <w:lang w:eastAsia="ar-SA"/>
        </w:rPr>
        <w:t>кв.м</w:t>
      </w:r>
      <w:proofErr w:type="spellEnd"/>
      <w:r w:rsidRPr="00653EA3">
        <w:rPr>
          <w:rFonts w:ascii="Times New Roman" w:hAnsi="Times New Roman"/>
          <w:sz w:val="28"/>
          <w:szCs w:val="28"/>
          <w:lang w:eastAsia="ar-SA"/>
        </w:rPr>
        <w:t>. Так же с 01.01.2019 года согласно информации</w:t>
      </w:r>
      <w:r w:rsidRPr="00202DF3">
        <w:rPr>
          <w:rFonts w:ascii="Times New Roman" w:hAnsi="Times New Roman"/>
          <w:sz w:val="28"/>
          <w:szCs w:val="28"/>
          <w:lang w:eastAsia="ar-SA"/>
        </w:rPr>
        <w:t xml:space="preserve"> департамента имущественных отношений Краснодарского края значительно снизится кадастровая стоимость объектов налогообложения, в связи с чем будет принято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02DF3">
        <w:rPr>
          <w:rFonts w:ascii="Times New Roman" w:hAnsi="Times New Roman"/>
          <w:sz w:val="28"/>
          <w:szCs w:val="28"/>
          <w:lang w:eastAsia="ar-SA"/>
        </w:rPr>
        <w:t>решение о увеличении процентных ставок по отдельным позициям.</w:t>
      </w:r>
    </w:p>
    <w:p w:rsidR="00202DF3" w:rsidRDefault="00202DF3" w:rsidP="00202DF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B0BB2" w:rsidRPr="00653EA3" w:rsidRDefault="00FB0BB2" w:rsidP="00FB0BB2">
      <w:pPr>
        <w:spacing w:after="0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53EA3">
        <w:rPr>
          <w:rFonts w:ascii="Times New Roman" w:hAnsi="Times New Roman"/>
          <w:b/>
          <w:sz w:val="28"/>
          <w:szCs w:val="28"/>
        </w:rPr>
        <w:t>инжекторных</w:t>
      </w:r>
      <w:proofErr w:type="spellEnd"/>
      <w:r w:rsidRPr="00653EA3">
        <w:rPr>
          <w:rFonts w:ascii="Times New Roman" w:hAnsi="Times New Roman"/>
          <w:b/>
          <w:sz w:val="28"/>
          <w:szCs w:val="28"/>
        </w:rPr>
        <w:t>) двигателей</w:t>
      </w:r>
    </w:p>
    <w:p w:rsidR="00AC2A09" w:rsidRDefault="00BE2EDD" w:rsidP="00507E59">
      <w:pPr>
        <w:ind w:firstLineChars="412" w:firstLine="1154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</w:rPr>
        <w:t>В 201</w:t>
      </w:r>
      <w:r w:rsidR="00202DF3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году в соответствии с положениями абзацев 11,14с. 50 абзац</w:t>
      </w:r>
      <w:r w:rsidR="00FB0BB2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и 8, пункта 2 ст.56 БК Российской Федерации </w:t>
      </w:r>
      <w:proofErr w:type="gramStart"/>
      <w:r w:rsidRPr="00653EA3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653EA3">
        <w:rPr>
          <w:rFonts w:ascii="Times New Roman" w:hAnsi="Times New Roman"/>
          <w:sz w:val="28"/>
          <w:szCs w:val="28"/>
        </w:rPr>
        <w:t>в редакции, действующей с 01.01.2014 года) далее бюджетный кодекс, в</w:t>
      </w:r>
      <w:r w:rsidR="00E63122" w:rsidRPr="00653EA3">
        <w:rPr>
          <w:rFonts w:ascii="Times New Roman" w:hAnsi="Times New Roman"/>
          <w:sz w:val="28"/>
          <w:szCs w:val="28"/>
        </w:rPr>
        <w:t xml:space="preserve"> рамках реализации задач по формированию </w:t>
      </w:r>
      <w:r w:rsidRPr="00653EA3">
        <w:rPr>
          <w:rFonts w:ascii="Times New Roman" w:hAnsi="Times New Roman"/>
          <w:sz w:val="28"/>
          <w:szCs w:val="28"/>
        </w:rPr>
        <w:t>муниципальных дорожных фондов, доходы от уплаты</w:t>
      </w:r>
      <w:r w:rsidR="00E63122" w:rsidRPr="00653EA3">
        <w:rPr>
          <w:rFonts w:ascii="Times New Roman" w:hAnsi="Times New Roman"/>
          <w:sz w:val="28"/>
          <w:szCs w:val="28"/>
        </w:rPr>
        <w:t xml:space="preserve"> 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E63122" w:rsidRPr="00653EA3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="00E63122" w:rsidRPr="00653EA3">
        <w:rPr>
          <w:rFonts w:ascii="Times New Roman" w:hAnsi="Times New Roman"/>
          <w:sz w:val="28"/>
          <w:szCs w:val="28"/>
        </w:rPr>
        <w:t>) двигателей</w:t>
      </w:r>
      <w:r w:rsidR="00AE7D1F" w:rsidRPr="00653EA3">
        <w:rPr>
          <w:rFonts w:ascii="Times New Roman" w:hAnsi="Times New Roman"/>
          <w:sz w:val="28"/>
          <w:szCs w:val="28"/>
        </w:rPr>
        <w:t>,</w:t>
      </w:r>
      <w:r w:rsidR="00E64D25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согласно письма Минфина Краснодарского края №205-4990/63-02-13 от 18.09.2013года, </w:t>
      </w:r>
      <w:r w:rsidR="00202DF3" w:rsidRPr="00653EA3">
        <w:rPr>
          <w:rFonts w:ascii="Times New Roman" w:hAnsi="Times New Roman"/>
          <w:sz w:val="28"/>
          <w:szCs w:val="28"/>
        </w:rPr>
        <w:t>с</w:t>
      </w:r>
      <w:r w:rsidR="00FB0BB2" w:rsidRPr="00653EA3">
        <w:rPr>
          <w:rFonts w:ascii="Times New Roman" w:hAnsi="Times New Roman"/>
          <w:sz w:val="28"/>
          <w:szCs w:val="28"/>
        </w:rPr>
        <w:t>огласно дифференцированному нормативу отчислений от акцизов на нефтепродукты в размере 0,0</w:t>
      </w:r>
      <w:r w:rsidR="00DF135F" w:rsidRPr="00653EA3">
        <w:rPr>
          <w:rFonts w:ascii="Times New Roman" w:hAnsi="Times New Roman"/>
          <w:sz w:val="28"/>
          <w:szCs w:val="28"/>
        </w:rPr>
        <w:t>1</w:t>
      </w:r>
      <w:r w:rsidR="00AC2A09" w:rsidRPr="00653EA3">
        <w:rPr>
          <w:rFonts w:ascii="Times New Roman" w:hAnsi="Times New Roman"/>
          <w:sz w:val="28"/>
          <w:szCs w:val="28"/>
        </w:rPr>
        <w:t>2</w:t>
      </w:r>
      <w:r w:rsidR="00202DF3" w:rsidRPr="00653EA3">
        <w:rPr>
          <w:rFonts w:ascii="Times New Roman" w:hAnsi="Times New Roman"/>
          <w:sz w:val="28"/>
          <w:szCs w:val="28"/>
        </w:rPr>
        <w:t>2</w:t>
      </w:r>
      <w:r w:rsidR="00FB0BB2" w:rsidRPr="00653EA3">
        <w:rPr>
          <w:rFonts w:ascii="Times New Roman" w:hAnsi="Times New Roman"/>
          <w:sz w:val="28"/>
          <w:szCs w:val="28"/>
        </w:rPr>
        <w:t xml:space="preserve"> в бюджет Ванновского сельского поселения Тбилисского района прогнозируется сумма отчислений в размере </w:t>
      </w:r>
      <w:r w:rsidR="00DF135F" w:rsidRPr="00653EA3">
        <w:rPr>
          <w:rFonts w:ascii="Times New Roman" w:hAnsi="Times New Roman"/>
          <w:sz w:val="28"/>
          <w:szCs w:val="28"/>
        </w:rPr>
        <w:t>1</w:t>
      </w:r>
      <w:r w:rsidR="00202DF3" w:rsidRPr="00653EA3">
        <w:rPr>
          <w:rFonts w:ascii="Times New Roman" w:hAnsi="Times New Roman"/>
          <w:sz w:val="28"/>
          <w:szCs w:val="28"/>
        </w:rPr>
        <w:t>796,5</w:t>
      </w:r>
      <w:r w:rsidR="00FB0BB2" w:rsidRPr="00653EA3">
        <w:rPr>
          <w:rFonts w:ascii="Times New Roman" w:hAnsi="Times New Roman"/>
          <w:sz w:val="28"/>
          <w:szCs w:val="28"/>
        </w:rPr>
        <w:t xml:space="preserve"> тыс. рублей.</w:t>
      </w:r>
      <w:r w:rsidR="00FB0BB2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AC2A09" w:rsidRPr="00AC2A09" w:rsidRDefault="00202DF3" w:rsidP="00202DF3">
      <w:pPr>
        <w:ind w:firstLineChars="412" w:firstLine="115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</w:t>
      </w:r>
      <w:r w:rsidR="00AC2A09" w:rsidRPr="00AC2A09">
        <w:rPr>
          <w:rFonts w:ascii="Times New Roman" w:hAnsi="Times New Roman"/>
          <w:b/>
          <w:sz w:val="28"/>
          <w:szCs w:val="28"/>
          <w:lang w:eastAsia="ru-RU"/>
        </w:rPr>
        <w:t>Неналоговые доходы</w:t>
      </w:r>
    </w:p>
    <w:p w:rsidR="00AC2A09" w:rsidRPr="00AC2A09" w:rsidRDefault="00AC2A09" w:rsidP="00AC2A0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AC2A09">
        <w:rPr>
          <w:rFonts w:ascii="Times New Roman" w:hAnsi="Times New Roman"/>
          <w:sz w:val="28"/>
          <w:szCs w:val="28"/>
          <w:lang w:eastAsia="ar-SA"/>
        </w:rPr>
        <w:t xml:space="preserve">             Доходы от сдачи в аренду имущества, находящегося в оперативно</w:t>
      </w:r>
      <w:r w:rsidR="006441B6">
        <w:rPr>
          <w:rFonts w:ascii="Times New Roman" w:hAnsi="Times New Roman"/>
          <w:sz w:val="28"/>
          <w:szCs w:val="28"/>
          <w:lang w:eastAsia="ar-SA"/>
        </w:rPr>
        <w:t>м</w:t>
      </w:r>
      <w:r w:rsidRPr="00AC2A09">
        <w:rPr>
          <w:rFonts w:ascii="Times New Roman" w:hAnsi="Times New Roman"/>
          <w:sz w:val="28"/>
          <w:szCs w:val="28"/>
          <w:lang w:eastAsia="ar-SA"/>
        </w:rPr>
        <w:t xml:space="preserve"> управлении органов управления сельских поселений, и созданных ими учреждений (за исключением имущества муниципальных бюджетных и автономных учреждений)</w:t>
      </w:r>
    </w:p>
    <w:p w:rsidR="009A5EFB" w:rsidRPr="00653EA3" w:rsidRDefault="009A5EFB" w:rsidP="009A5EFB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В 2019 году, согласно договора аренды объекта движимого имущества </w:t>
      </w:r>
      <w:r w:rsidRPr="00653EA3">
        <w:rPr>
          <w:rFonts w:ascii="Times New Roman" w:hAnsi="Times New Roman"/>
          <w:bCs/>
          <w:sz w:val="28"/>
          <w:szCs w:val="28"/>
          <w:lang w:eastAsia="ar-SA"/>
        </w:rPr>
        <w:lastRenderedPageBreak/>
        <w:t xml:space="preserve">№ 1 от 09.12.2016 года, в бюджет поселения поступят доходы </w:t>
      </w:r>
      <w:proofErr w:type="gram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от</w:t>
      </w:r>
      <w:proofErr w:type="gram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proofErr w:type="gram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сдачу</w:t>
      </w:r>
      <w:proofErr w:type="gram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в аренду мусоровоза в следующем размере:</w:t>
      </w:r>
    </w:p>
    <w:p w:rsidR="009A5EFB" w:rsidRPr="00653EA3" w:rsidRDefault="009A5EFB" w:rsidP="009A5EFB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9A5EFB" w:rsidRPr="00653EA3" w:rsidRDefault="009A5EFB" w:rsidP="009A5EFB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7608,33 </w:t>
      </w:r>
      <w:proofErr w:type="spell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руб</w:t>
      </w:r>
      <w:proofErr w:type="spellEnd"/>
      <w:r w:rsidRPr="00653EA3">
        <w:rPr>
          <w:rFonts w:ascii="Times New Roman" w:hAnsi="Times New Roman"/>
          <w:bCs/>
          <w:sz w:val="28"/>
          <w:szCs w:val="28"/>
          <w:lang w:eastAsia="ar-SA"/>
        </w:rPr>
        <w:t>*12мес.=</w:t>
      </w:r>
      <w:r w:rsidRPr="00653EA3">
        <w:rPr>
          <w:rFonts w:ascii="Times New Roman" w:hAnsi="Times New Roman"/>
          <w:b/>
          <w:bCs/>
          <w:sz w:val="28"/>
          <w:szCs w:val="28"/>
          <w:lang w:eastAsia="ar-SA"/>
        </w:rPr>
        <w:t>91300,0</w:t>
      </w: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рублей</w:t>
      </w:r>
    </w:p>
    <w:p w:rsidR="009A5EFB" w:rsidRPr="00653EA3" w:rsidRDefault="009A5EFB" w:rsidP="009A5EFB">
      <w:pPr>
        <w:widowControl w:val="0"/>
        <w:suppressAutoHyphens/>
        <w:spacing w:after="0" w:line="240" w:lineRule="auto"/>
        <w:ind w:firstLine="851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</w:p>
    <w:p w:rsidR="009A5EFB" w:rsidRPr="00653EA3" w:rsidRDefault="009A5EFB" w:rsidP="009A5EFB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Согласно договора</w:t>
      </w:r>
      <w:proofErr w:type="gram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№ 3 от 26.03.2018 года заключенного с ООО «</w:t>
      </w:r>
      <w:proofErr w:type="spell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Тихорецкгазсервис</w:t>
      </w:r>
      <w:proofErr w:type="spell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» на передачу в аренду подводящих газопроводов в бюджет Ванновского сельского поселения поступит </w:t>
      </w:r>
      <w:r w:rsidRPr="00653EA3">
        <w:rPr>
          <w:rFonts w:ascii="Times New Roman" w:hAnsi="Times New Roman"/>
          <w:b/>
          <w:bCs/>
          <w:sz w:val="28"/>
          <w:szCs w:val="28"/>
          <w:lang w:eastAsia="ar-SA"/>
        </w:rPr>
        <w:t>129941,96</w:t>
      </w: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рублей.</w:t>
      </w:r>
    </w:p>
    <w:p w:rsidR="009A5EFB" w:rsidRPr="00653EA3" w:rsidRDefault="009A5EFB" w:rsidP="009A5EFB">
      <w:pPr>
        <w:widowControl w:val="0"/>
        <w:suppressAutoHyphens/>
        <w:spacing w:after="0" w:line="240" w:lineRule="auto"/>
        <w:ind w:firstLine="851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Согласно договора</w:t>
      </w:r>
      <w:proofErr w:type="gram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 №   2 от 26.03.2018 года заключенного с ООО «</w:t>
      </w:r>
      <w:proofErr w:type="spell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Тихорецкгазсервис</w:t>
      </w:r>
      <w:proofErr w:type="spell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» на передачу в аренду распределительных газопроводов в бюджет Ванновского сельского поселения поступит </w:t>
      </w:r>
      <w:r w:rsidRPr="00653EA3">
        <w:rPr>
          <w:rFonts w:ascii="Times New Roman" w:hAnsi="Times New Roman"/>
          <w:b/>
          <w:bCs/>
          <w:sz w:val="28"/>
          <w:szCs w:val="28"/>
          <w:lang w:eastAsia="ar-SA"/>
        </w:rPr>
        <w:t>20416,52</w:t>
      </w: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рублей.</w:t>
      </w:r>
    </w:p>
    <w:p w:rsidR="009A5EFB" w:rsidRPr="00653EA3" w:rsidRDefault="009A5EFB" w:rsidP="009A5EFB">
      <w:pPr>
        <w:widowControl w:val="0"/>
        <w:suppressAutoHyphens/>
        <w:spacing w:after="0" w:line="240" w:lineRule="auto"/>
        <w:ind w:firstLine="851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Согласно договора</w:t>
      </w:r>
      <w:proofErr w:type="gramEnd"/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  №   1 от 26.03.2018 года заключенного с ООО «</w:t>
      </w:r>
      <w:proofErr w:type="spellStart"/>
      <w:r w:rsidRPr="00653EA3">
        <w:rPr>
          <w:rFonts w:ascii="Times New Roman" w:hAnsi="Times New Roman"/>
          <w:bCs/>
          <w:sz w:val="28"/>
          <w:szCs w:val="28"/>
          <w:lang w:eastAsia="ar-SA"/>
        </w:rPr>
        <w:t>Тихорецкгазсервис</w:t>
      </w:r>
      <w:proofErr w:type="spellEnd"/>
      <w:r w:rsidRPr="00653EA3">
        <w:rPr>
          <w:rFonts w:ascii="Times New Roman" w:hAnsi="Times New Roman"/>
          <w:bCs/>
          <w:sz w:val="28"/>
          <w:szCs w:val="28"/>
          <w:lang w:eastAsia="ar-SA"/>
        </w:rPr>
        <w:t>» на передачу в аренду системы газоснабжения в бюджет Ванновского сельского поселения поступит 13414,51 рублей.</w:t>
      </w:r>
    </w:p>
    <w:p w:rsidR="009A5EFB" w:rsidRPr="00653EA3" w:rsidRDefault="009A5EFB" w:rsidP="009A5EFB">
      <w:pPr>
        <w:widowControl w:val="0"/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653EA3">
        <w:rPr>
          <w:rFonts w:ascii="Times New Roman" w:hAnsi="Times New Roman"/>
          <w:bCs/>
          <w:sz w:val="28"/>
          <w:szCs w:val="28"/>
          <w:lang w:eastAsia="ar-SA"/>
        </w:rPr>
        <w:t xml:space="preserve">Итого общая сумма доходов от сдачи в аренду 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имущества, находящегося в оперативно управлении органов управления сельских поселений составит в 2019 году </w:t>
      </w:r>
      <w:r w:rsidRPr="00653EA3">
        <w:rPr>
          <w:rFonts w:ascii="Times New Roman" w:hAnsi="Times New Roman"/>
          <w:b/>
          <w:sz w:val="28"/>
          <w:szCs w:val="28"/>
          <w:lang w:eastAsia="ar-SA"/>
        </w:rPr>
        <w:t>255072,99</w:t>
      </w:r>
    </w:p>
    <w:p w:rsidR="00507E59" w:rsidRPr="00653EA3" w:rsidRDefault="00507E59" w:rsidP="00507E59">
      <w:pPr>
        <w:ind w:firstLineChars="412" w:firstLine="115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7D1F" w:rsidRPr="00653EA3" w:rsidRDefault="00507E59" w:rsidP="00507E59">
      <w:pPr>
        <w:ind w:firstLineChars="412" w:firstLine="115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              </w:t>
      </w:r>
      <w:proofErr w:type="spellStart"/>
      <w:r w:rsidRPr="00653EA3">
        <w:rPr>
          <w:rFonts w:ascii="Times New Roman" w:hAnsi="Times New Roman"/>
          <w:b/>
          <w:sz w:val="28"/>
          <w:szCs w:val="28"/>
          <w:lang w:eastAsia="ru-RU"/>
        </w:rPr>
        <w:t>Безвоме</w:t>
      </w:r>
      <w:r w:rsidR="00AE7D1F" w:rsidRPr="00653EA3">
        <w:rPr>
          <w:rFonts w:ascii="Times New Roman" w:hAnsi="Times New Roman"/>
          <w:b/>
          <w:sz w:val="28"/>
          <w:szCs w:val="28"/>
          <w:lang w:eastAsia="ru-RU"/>
        </w:rPr>
        <w:t>здн</w:t>
      </w:r>
      <w:r w:rsidRPr="00653EA3">
        <w:rPr>
          <w:rFonts w:ascii="Times New Roman" w:hAnsi="Times New Roman"/>
          <w:b/>
          <w:sz w:val="28"/>
          <w:szCs w:val="28"/>
          <w:lang w:eastAsia="ru-RU"/>
        </w:rPr>
        <w:t>ые</w:t>
      </w:r>
      <w:proofErr w:type="spellEnd"/>
      <w:r w:rsidR="00AE7D1F"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 поступления</w:t>
      </w:r>
      <w:r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E7D1F"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 на 201</w:t>
      </w:r>
      <w:r w:rsidR="009A5EFB" w:rsidRPr="00653EA3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AE7D1F" w:rsidRPr="00653EA3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35926" w:rsidRPr="00653EA3" w:rsidRDefault="00AE7D1F" w:rsidP="00035926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ab/>
        <w:t xml:space="preserve">По проекту бюджета безвозмездные поступления составляют в сумме </w:t>
      </w:r>
      <w:r w:rsidR="009A5EFB" w:rsidRPr="00653EA3">
        <w:rPr>
          <w:rFonts w:ascii="Times New Roman" w:hAnsi="Times New Roman"/>
          <w:sz w:val="28"/>
          <w:szCs w:val="28"/>
          <w:lang w:eastAsia="ru-RU"/>
        </w:rPr>
        <w:t>506</w:t>
      </w:r>
      <w:r w:rsidR="00AC2A09" w:rsidRPr="00653EA3">
        <w:rPr>
          <w:rFonts w:ascii="Times New Roman" w:hAnsi="Times New Roman"/>
          <w:sz w:val="28"/>
          <w:szCs w:val="28"/>
          <w:lang w:eastAsia="ru-RU"/>
        </w:rPr>
        <w:t>,</w:t>
      </w:r>
      <w:r w:rsidR="009A5EFB" w:rsidRPr="00653EA3">
        <w:rPr>
          <w:rFonts w:ascii="Times New Roman" w:hAnsi="Times New Roman"/>
          <w:sz w:val="28"/>
          <w:szCs w:val="28"/>
          <w:lang w:eastAsia="ru-RU"/>
        </w:rPr>
        <w:t>4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тыс. руб., или </w:t>
      </w:r>
      <w:r w:rsidR="00DF135F"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2A09" w:rsidRPr="00653EA3">
        <w:rPr>
          <w:rFonts w:ascii="Times New Roman" w:hAnsi="Times New Roman"/>
          <w:sz w:val="28"/>
          <w:szCs w:val="28"/>
          <w:lang w:eastAsia="ru-RU"/>
        </w:rPr>
        <w:t>1,</w:t>
      </w:r>
      <w:r w:rsidR="009A5EFB" w:rsidRPr="00653EA3">
        <w:rPr>
          <w:rFonts w:ascii="Times New Roman" w:hAnsi="Times New Roman"/>
          <w:sz w:val="28"/>
          <w:szCs w:val="28"/>
          <w:lang w:eastAsia="ru-RU"/>
        </w:rPr>
        <w:t>5</w:t>
      </w:r>
      <w:r w:rsidR="007A5B5E"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% от общего объема доходов,  </w:t>
      </w:r>
      <w:r w:rsidR="00035926" w:rsidRPr="00653EA3">
        <w:rPr>
          <w:rFonts w:ascii="Times New Roman" w:hAnsi="Times New Roman"/>
          <w:sz w:val="28"/>
          <w:szCs w:val="28"/>
          <w:lang w:eastAsia="ru-RU"/>
        </w:rPr>
        <w:t>в т. ч.</w:t>
      </w:r>
      <w:r w:rsidR="00356414" w:rsidRPr="00653EA3">
        <w:rPr>
          <w:rFonts w:ascii="Times New Roman" w:hAnsi="Times New Roman"/>
          <w:sz w:val="28"/>
          <w:szCs w:val="28"/>
          <w:lang w:eastAsia="ru-RU"/>
        </w:rPr>
        <w:t>:</w:t>
      </w:r>
    </w:p>
    <w:p w:rsidR="009A5EFB" w:rsidRPr="00653EA3" w:rsidRDefault="00035926" w:rsidP="00356414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356414" w:rsidRPr="00653EA3">
        <w:rPr>
          <w:rFonts w:ascii="Times New Roman" w:hAnsi="Times New Roman"/>
          <w:sz w:val="28"/>
          <w:szCs w:val="28"/>
          <w:lang w:eastAsia="ru-RU"/>
        </w:rPr>
        <w:t>-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7D1F" w:rsidRPr="00653EA3">
        <w:rPr>
          <w:rFonts w:ascii="Times New Roman" w:hAnsi="Times New Roman"/>
          <w:sz w:val="28"/>
          <w:szCs w:val="28"/>
          <w:lang w:eastAsia="ru-RU"/>
        </w:rPr>
        <w:t xml:space="preserve">Дотации бюджетам поселения на выравнивание бюджетной обеспеченности в сумме </w:t>
      </w:r>
      <w:r w:rsidR="00AC2A09" w:rsidRPr="00653EA3">
        <w:rPr>
          <w:rFonts w:ascii="Times New Roman" w:hAnsi="Times New Roman"/>
          <w:sz w:val="28"/>
          <w:szCs w:val="28"/>
          <w:lang w:eastAsia="ru-RU"/>
        </w:rPr>
        <w:t>300</w:t>
      </w:r>
      <w:r w:rsidRPr="00653EA3">
        <w:rPr>
          <w:rFonts w:ascii="Times New Roman" w:hAnsi="Times New Roman"/>
          <w:sz w:val="28"/>
          <w:szCs w:val="28"/>
          <w:lang w:eastAsia="ru-RU"/>
        </w:rPr>
        <w:t>,</w:t>
      </w:r>
      <w:r w:rsidR="00356414" w:rsidRPr="00653EA3">
        <w:rPr>
          <w:rFonts w:ascii="Times New Roman" w:hAnsi="Times New Roman"/>
          <w:sz w:val="28"/>
          <w:szCs w:val="28"/>
          <w:lang w:eastAsia="ru-RU"/>
        </w:rPr>
        <w:t>0</w:t>
      </w:r>
      <w:r w:rsidR="00AE7D1F" w:rsidRPr="00653EA3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AC2A09" w:rsidRPr="00653EA3">
        <w:rPr>
          <w:rFonts w:ascii="Times New Roman" w:hAnsi="Times New Roman"/>
          <w:sz w:val="28"/>
          <w:szCs w:val="28"/>
          <w:lang w:eastAsia="ru-RU"/>
        </w:rPr>
        <w:t>лей</w:t>
      </w:r>
      <w:r w:rsidR="009A5EFB" w:rsidRPr="00653EA3">
        <w:rPr>
          <w:rFonts w:ascii="Times New Roman" w:hAnsi="Times New Roman"/>
          <w:sz w:val="28"/>
          <w:szCs w:val="28"/>
          <w:lang w:eastAsia="ru-RU"/>
        </w:rPr>
        <w:t>;</w:t>
      </w:r>
    </w:p>
    <w:p w:rsidR="009A5EFB" w:rsidRPr="00653EA3" w:rsidRDefault="00356414" w:rsidP="009A5EFB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    - </w:t>
      </w:r>
      <w:r w:rsidR="00AE7D1F" w:rsidRPr="00653EA3">
        <w:rPr>
          <w:rFonts w:ascii="Times New Roman" w:hAnsi="Times New Roman"/>
          <w:sz w:val="28"/>
          <w:szCs w:val="28"/>
          <w:lang w:eastAsia="ru-RU"/>
        </w:rPr>
        <w:t xml:space="preserve">Субвенции бюджетам поселений на осуществление первичного воинского учета на территориях, где отсутствуют военные комиссариаты в сумме </w:t>
      </w:r>
      <w:r w:rsidR="009A5EFB" w:rsidRPr="00653EA3">
        <w:rPr>
          <w:rFonts w:ascii="Times New Roman" w:hAnsi="Times New Roman"/>
          <w:sz w:val="28"/>
          <w:szCs w:val="28"/>
          <w:lang w:eastAsia="ru-RU"/>
        </w:rPr>
        <w:t>202,6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 w:rsidR="00AC2A09" w:rsidRPr="00653EA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A5EFB" w:rsidRDefault="009A5EFB" w:rsidP="009A5EFB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 xml:space="preserve">      - </w:t>
      </w:r>
      <w:r w:rsidR="00AE7D1F" w:rsidRPr="00653EA3">
        <w:rPr>
          <w:rFonts w:ascii="Times New Roman" w:hAnsi="Times New Roman"/>
          <w:sz w:val="28"/>
          <w:szCs w:val="28"/>
          <w:lang w:eastAsia="ru-RU"/>
        </w:rPr>
        <w:t>Субвенции бюджетам поселений на выполнение передаваемых полномочий субъектам РФ в сумме 3,</w:t>
      </w:r>
      <w:r w:rsidR="00AA1D1F" w:rsidRPr="00653EA3">
        <w:rPr>
          <w:rFonts w:ascii="Times New Roman" w:hAnsi="Times New Roman"/>
          <w:sz w:val="28"/>
          <w:szCs w:val="28"/>
          <w:lang w:eastAsia="ru-RU"/>
        </w:rPr>
        <w:t>8</w:t>
      </w:r>
      <w:r w:rsidR="007A5B5E" w:rsidRPr="00653EA3">
        <w:rPr>
          <w:rFonts w:ascii="Times New Roman" w:hAnsi="Times New Roman"/>
          <w:sz w:val="28"/>
          <w:szCs w:val="28"/>
          <w:lang w:eastAsia="ru-RU"/>
        </w:rPr>
        <w:t xml:space="preserve"> тыс. руб</w:t>
      </w:r>
      <w:r w:rsidR="00AC2A09" w:rsidRPr="00653EA3">
        <w:rPr>
          <w:rFonts w:ascii="Times New Roman" w:hAnsi="Times New Roman"/>
          <w:sz w:val="28"/>
          <w:szCs w:val="28"/>
          <w:lang w:eastAsia="ru-RU"/>
        </w:rPr>
        <w:t>лей</w:t>
      </w:r>
      <w:r w:rsidR="00AE7D1F" w:rsidRPr="00653EA3">
        <w:rPr>
          <w:rFonts w:ascii="Times New Roman" w:hAnsi="Times New Roman"/>
          <w:sz w:val="28"/>
          <w:szCs w:val="28"/>
          <w:lang w:eastAsia="ru-RU"/>
        </w:rPr>
        <w:t>.</w:t>
      </w:r>
    </w:p>
    <w:p w:rsidR="00AE7D1F" w:rsidRDefault="00AE7D1F" w:rsidP="009A5EFB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6760C00D" wp14:editId="05B4A465">
            <wp:extent cx="5410200" cy="3543300"/>
            <wp:effectExtent l="0" t="0" r="19050" b="1905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C2A09" w:rsidRDefault="00AC2A09" w:rsidP="00AE7D1F">
      <w:pPr>
        <w:pStyle w:val="afc"/>
        <w:spacing w:after="0" w:line="240" w:lineRule="auto"/>
        <w:ind w:left="285"/>
        <w:rPr>
          <w:rFonts w:ascii="Times New Roman" w:hAnsi="Times New Roman"/>
          <w:b/>
          <w:sz w:val="28"/>
          <w:szCs w:val="28"/>
          <w:lang w:eastAsia="ru-RU"/>
        </w:rPr>
      </w:pPr>
    </w:p>
    <w:p w:rsidR="00AC2A09" w:rsidRPr="00B80FC1" w:rsidRDefault="00AC2A09" w:rsidP="00AE7D1F">
      <w:pPr>
        <w:pStyle w:val="afc"/>
        <w:spacing w:after="0" w:line="240" w:lineRule="auto"/>
        <w:ind w:left="285"/>
        <w:rPr>
          <w:rFonts w:ascii="Times New Roman" w:hAnsi="Times New Roman"/>
          <w:b/>
          <w:sz w:val="28"/>
          <w:szCs w:val="28"/>
          <w:lang w:eastAsia="ru-RU"/>
        </w:rPr>
      </w:pPr>
    </w:p>
    <w:p w:rsidR="006644F3" w:rsidRDefault="00AE7D1F" w:rsidP="006644F3">
      <w:pPr>
        <w:tabs>
          <w:tab w:val="num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526B83" w:rsidRPr="00653EA3" w:rsidRDefault="00EC272D" w:rsidP="00507E59">
      <w:pPr>
        <w:tabs>
          <w:tab w:val="num" w:pos="0"/>
        </w:tabs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Анализ плановых поступлений по доходам в</w:t>
      </w:r>
      <w:r w:rsidR="00526B83" w:rsidRPr="00653EA3">
        <w:rPr>
          <w:rFonts w:ascii="Times New Roman" w:hAnsi="Times New Roman"/>
          <w:b/>
          <w:sz w:val="28"/>
          <w:szCs w:val="28"/>
        </w:rPr>
        <w:t xml:space="preserve"> бюджет Ванновского сельского поселения </w:t>
      </w:r>
      <w:r w:rsidRPr="00653EA3">
        <w:rPr>
          <w:rFonts w:ascii="Times New Roman" w:hAnsi="Times New Roman"/>
          <w:b/>
          <w:sz w:val="28"/>
          <w:szCs w:val="28"/>
        </w:rPr>
        <w:t>в 201</w:t>
      </w:r>
      <w:r w:rsidR="009A5EFB" w:rsidRPr="00653EA3">
        <w:rPr>
          <w:rFonts w:ascii="Times New Roman" w:hAnsi="Times New Roman"/>
          <w:b/>
          <w:sz w:val="28"/>
          <w:szCs w:val="28"/>
        </w:rPr>
        <w:t xml:space="preserve">9 </w:t>
      </w:r>
      <w:r w:rsidR="00526B83" w:rsidRPr="00653EA3">
        <w:rPr>
          <w:rFonts w:ascii="Times New Roman" w:hAnsi="Times New Roman"/>
          <w:b/>
          <w:sz w:val="28"/>
          <w:szCs w:val="28"/>
        </w:rPr>
        <w:t>год</w:t>
      </w:r>
      <w:r w:rsidR="009A5EFB" w:rsidRPr="00653EA3">
        <w:rPr>
          <w:rFonts w:ascii="Times New Roman" w:hAnsi="Times New Roman"/>
          <w:b/>
          <w:sz w:val="28"/>
          <w:szCs w:val="28"/>
        </w:rPr>
        <w:t>у</w:t>
      </w:r>
      <w:r w:rsidR="00526B83" w:rsidRPr="00653EA3">
        <w:rPr>
          <w:rFonts w:ascii="Times New Roman" w:hAnsi="Times New Roman"/>
          <w:b/>
          <w:sz w:val="28"/>
          <w:szCs w:val="28"/>
        </w:rPr>
        <w:t xml:space="preserve"> </w:t>
      </w:r>
      <w:r w:rsidRPr="00653EA3">
        <w:rPr>
          <w:rFonts w:ascii="Times New Roman" w:hAnsi="Times New Roman"/>
          <w:b/>
          <w:sz w:val="28"/>
          <w:szCs w:val="28"/>
        </w:rPr>
        <w:t xml:space="preserve">по сравнению с </w:t>
      </w:r>
      <w:r w:rsidR="009A5EFB" w:rsidRPr="00653EA3">
        <w:rPr>
          <w:rFonts w:ascii="Times New Roman" w:hAnsi="Times New Roman"/>
          <w:b/>
          <w:sz w:val="28"/>
          <w:szCs w:val="28"/>
        </w:rPr>
        <w:t>2018 г.</w:t>
      </w:r>
    </w:p>
    <w:tbl>
      <w:tblPr>
        <w:tblStyle w:val="ae"/>
        <w:tblW w:w="10262" w:type="dxa"/>
        <w:tblLook w:val="04A0" w:firstRow="1" w:lastRow="0" w:firstColumn="1" w:lastColumn="0" w:noHBand="0" w:noVBand="1"/>
      </w:tblPr>
      <w:tblGrid>
        <w:gridCol w:w="3293"/>
        <w:gridCol w:w="1406"/>
        <w:gridCol w:w="1594"/>
        <w:gridCol w:w="1349"/>
        <w:gridCol w:w="1538"/>
        <w:gridCol w:w="1082"/>
      </w:tblGrid>
      <w:tr w:rsidR="00013201" w:rsidRPr="00653EA3" w:rsidTr="00E828C1">
        <w:trPr>
          <w:trHeight w:val="1126"/>
        </w:trPr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1406" w:type="dxa"/>
          </w:tcPr>
          <w:p w:rsidR="00526B83" w:rsidRPr="00653EA3" w:rsidRDefault="00526B83" w:rsidP="009A5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План 201</w:t>
            </w:r>
            <w:r w:rsidR="009A5EFB" w:rsidRPr="00653EA3">
              <w:rPr>
                <w:sz w:val="28"/>
                <w:szCs w:val="28"/>
              </w:rPr>
              <w:t>8</w:t>
            </w:r>
          </w:p>
        </w:tc>
        <w:tc>
          <w:tcPr>
            <w:tcW w:w="1594" w:type="dxa"/>
          </w:tcPr>
          <w:p w:rsidR="00526B83" w:rsidRPr="00653EA3" w:rsidRDefault="00526B83" w:rsidP="009A5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Ожидаемое 201</w:t>
            </w:r>
            <w:r w:rsidR="009A5EFB" w:rsidRPr="00653EA3">
              <w:rPr>
                <w:sz w:val="28"/>
                <w:szCs w:val="28"/>
              </w:rPr>
              <w:t>8</w:t>
            </w:r>
          </w:p>
        </w:tc>
        <w:tc>
          <w:tcPr>
            <w:tcW w:w="1349" w:type="dxa"/>
          </w:tcPr>
          <w:p w:rsidR="00526B83" w:rsidRPr="00653EA3" w:rsidRDefault="00526B83" w:rsidP="009A5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План на 201</w:t>
            </w:r>
            <w:r w:rsidR="009A5EFB" w:rsidRPr="00653EA3">
              <w:rPr>
                <w:sz w:val="28"/>
                <w:szCs w:val="28"/>
              </w:rPr>
              <w:t>9</w:t>
            </w:r>
          </w:p>
        </w:tc>
        <w:tc>
          <w:tcPr>
            <w:tcW w:w="1538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653EA3">
              <w:rPr>
                <w:sz w:val="28"/>
                <w:szCs w:val="28"/>
              </w:rPr>
              <w:t>Отклоне</w:t>
            </w:r>
            <w:proofErr w:type="spellEnd"/>
            <w:r w:rsidRPr="00653EA3">
              <w:rPr>
                <w:sz w:val="28"/>
                <w:szCs w:val="28"/>
              </w:rPr>
              <w:t>-</w:t>
            </w:r>
          </w:p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653EA3">
              <w:rPr>
                <w:sz w:val="28"/>
                <w:szCs w:val="28"/>
              </w:rPr>
              <w:t>ние</w:t>
            </w:r>
            <w:proofErr w:type="spellEnd"/>
            <w:r w:rsidRPr="00653EA3">
              <w:rPr>
                <w:sz w:val="28"/>
                <w:szCs w:val="28"/>
              </w:rPr>
              <w:t>+,-</w:t>
            </w:r>
          </w:p>
        </w:tc>
        <w:tc>
          <w:tcPr>
            <w:tcW w:w="1082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 xml:space="preserve">Темп </w:t>
            </w:r>
            <w:proofErr w:type="spellStart"/>
            <w:r w:rsidRPr="00653EA3">
              <w:rPr>
                <w:sz w:val="28"/>
                <w:szCs w:val="28"/>
              </w:rPr>
              <w:t>роста</w:t>
            </w:r>
            <w:proofErr w:type="gramStart"/>
            <w:r w:rsidRPr="00653EA3">
              <w:rPr>
                <w:sz w:val="28"/>
                <w:szCs w:val="28"/>
              </w:rPr>
              <w:t>,в</w:t>
            </w:r>
            <w:proofErr w:type="spellEnd"/>
            <w:proofErr w:type="gramEnd"/>
            <w:r w:rsidRPr="00653EA3">
              <w:rPr>
                <w:sz w:val="28"/>
                <w:szCs w:val="28"/>
              </w:rPr>
              <w:t xml:space="preserve"> %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НДФЛ</w:t>
            </w:r>
          </w:p>
        </w:tc>
        <w:tc>
          <w:tcPr>
            <w:tcW w:w="1406" w:type="dxa"/>
          </w:tcPr>
          <w:p w:rsidR="00526B83" w:rsidRPr="00653EA3" w:rsidRDefault="009A5EFB" w:rsidP="0038580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6000,0</w:t>
            </w:r>
          </w:p>
        </w:tc>
        <w:tc>
          <w:tcPr>
            <w:tcW w:w="1594" w:type="dxa"/>
          </w:tcPr>
          <w:p w:rsidR="00526B83" w:rsidRPr="00653EA3" w:rsidRDefault="009A5EFB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6500,00</w:t>
            </w:r>
          </w:p>
        </w:tc>
        <w:tc>
          <w:tcPr>
            <w:tcW w:w="1349" w:type="dxa"/>
          </w:tcPr>
          <w:p w:rsidR="00526B83" w:rsidRPr="00653EA3" w:rsidRDefault="009A5EFB" w:rsidP="009A5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6600,0</w:t>
            </w:r>
          </w:p>
        </w:tc>
        <w:tc>
          <w:tcPr>
            <w:tcW w:w="1538" w:type="dxa"/>
          </w:tcPr>
          <w:p w:rsidR="00526B83" w:rsidRPr="00653EA3" w:rsidRDefault="00E828C1" w:rsidP="000132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+</w:t>
            </w:r>
            <w:r w:rsidR="00013201" w:rsidRPr="00653EA3">
              <w:rPr>
                <w:sz w:val="28"/>
                <w:szCs w:val="28"/>
              </w:rPr>
              <w:t>100</w:t>
            </w:r>
            <w:r w:rsidRPr="00653EA3">
              <w:rPr>
                <w:sz w:val="28"/>
                <w:szCs w:val="28"/>
              </w:rPr>
              <w:t>,0</w:t>
            </w:r>
          </w:p>
        </w:tc>
        <w:tc>
          <w:tcPr>
            <w:tcW w:w="1082" w:type="dxa"/>
          </w:tcPr>
          <w:p w:rsidR="00526B83" w:rsidRPr="00653EA3" w:rsidRDefault="00E828C1" w:rsidP="000132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101,</w:t>
            </w:r>
            <w:r w:rsidR="00013201" w:rsidRPr="00653EA3">
              <w:rPr>
                <w:sz w:val="28"/>
                <w:szCs w:val="28"/>
              </w:rPr>
              <w:t>5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ЕСХН</w:t>
            </w:r>
          </w:p>
        </w:tc>
        <w:tc>
          <w:tcPr>
            <w:tcW w:w="1406" w:type="dxa"/>
          </w:tcPr>
          <w:p w:rsidR="00526B83" w:rsidRPr="00653EA3" w:rsidRDefault="009A5EFB" w:rsidP="0038580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17923,1</w:t>
            </w:r>
          </w:p>
        </w:tc>
        <w:tc>
          <w:tcPr>
            <w:tcW w:w="1594" w:type="dxa"/>
          </w:tcPr>
          <w:p w:rsidR="00526B83" w:rsidRPr="00653EA3" w:rsidRDefault="009A5EFB" w:rsidP="00E828C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18627,0</w:t>
            </w:r>
          </w:p>
        </w:tc>
        <w:tc>
          <w:tcPr>
            <w:tcW w:w="1349" w:type="dxa"/>
          </w:tcPr>
          <w:p w:rsidR="00526B83" w:rsidRPr="00653EA3" w:rsidRDefault="009A5EFB" w:rsidP="009A5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18700,0</w:t>
            </w:r>
          </w:p>
        </w:tc>
        <w:tc>
          <w:tcPr>
            <w:tcW w:w="1538" w:type="dxa"/>
          </w:tcPr>
          <w:p w:rsidR="00526B83" w:rsidRPr="00653EA3" w:rsidRDefault="000F78A5" w:rsidP="000132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+</w:t>
            </w:r>
            <w:r w:rsidR="00013201" w:rsidRPr="00653EA3">
              <w:rPr>
                <w:sz w:val="28"/>
                <w:szCs w:val="28"/>
              </w:rPr>
              <w:t>73,0</w:t>
            </w:r>
          </w:p>
        </w:tc>
        <w:tc>
          <w:tcPr>
            <w:tcW w:w="1082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100,4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1406" w:type="dxa"/>
          </w:tcPr>
          <w:p w:rsidR="00526B83" w:rsidRPr="00653EA3" w:rsidRDefault="009A5EFB" w:rsidP="00731D7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600,0</w:t>
            </w:r>
          </w:p>
        </w:tc>
        <w:tc>
          <w:tcPr>
            <w:tcW w:w="1594" w:type="dxa"/>
          </w:tcPr>
          <w:p w:rsidR="00526B83" w:rsidRPr="00653EA3" w:rsidRDefault="009A5EFB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665,0</w:t>
            </w:r>
          </w:p>
        </w:tc>
        <w:tc>
          <w:tcPr>
            <w:tcW w:w="1349" w:type="dxa"/>
          </w:tcPr>
          <w:p w:rsidR="00526B83" w:rsidRPr="00653EA3" w:rsidRDefault="009A5EFB" w:rsidP="002E54E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700,0</w:t>
            </w:r>
          </w:p>
        </w:tc>
        <w:tc>
          <w:tcPr>
            <w:tcW w:w="1538" w:type="dxa"/>
          </w:tcPr>
          <w:p w:rsidR="00526B83" w:rsidRPr="00653EA3" w:rsidRDefault="00013201" w:rsidP="0001320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+</w:t>
            </w:r>
            <w:r w:rsidR="0076359E" w:rsidRPr="00653EA3">
              <w:rPr>
                <w:sz w:val="28"/>
                <w:szCs w:val="28"/>
              </w:rPr>
              <w:t>35,0</w:t>
            </w:r>
          </w:p>
        </w:tc>
        <w:tc>
          <w:tcPr>
            <w:tcW w:w="1082" w:type="dxa"/>
          </w:tcPr>
          <w:p w:rsidR="00526B83" w:rsidRPr="00653EA3" w:rsidRDefault="00013201" w:rsidP="000E4F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105,3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406" w:type="dxa"/>
          </w:tcPr>
          <w:p w:rsidR="00526B83" w:rsidRPr="00653EA3" w:rsidRDefault="009A5EFB" w:rsidP="00807B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4800,0</w:t>
            </w:r>
          </w:p>
        </w:tc>
        <w:tc>
          <w:tcPr>
            <w:tcW w:w="1594" w:type="dxa"/>
          </w:tcPr>
          <w:p w:rsidR="00526B83" w:rsidRPr="00653EA3" w:rsidRDefault="009A5EFB" w:rsidP="00807B7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5200,0</w:t>
            </w:r>
          </w:p>
        </w:tc>
        <w:tc>
          <w:tcPr>
            <w:tcW w:w="1349" w:type="dxa"/>
          </w:tcPr>
          <w:p w:rsidR="00526B83" w:rsidRPr="00653EA3" w:rsidRDefault="009A5EFB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5690,0</w:t>
            </w:r>
          </w:p>
        </w:tc>
        <w:tc>
          <w:tcPr>
            <w:tcW w:w="1538" w:type="dxa"/>
          </w:tcPr>
          <w:p w:rsidR="00526B83" w:rsidRPr="00653EA3" w:rsidRDefault="00013201" w:rsidP="00013201">
            <w:pPr>
              <w:spacing w:after="0" w:line="240" w:lineRule="auto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+490,0</w:t>
            </w:r>
          </w:p>
        </w:tc>
        <w:tc>
          <w:tcPr>
            <w:tcW w:w="1082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109,4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Акцизы</w:t>
            </w:r>
          </w:p>
        </w:tc>
        <w:tc>
          <w:tcPr>
            <w:tcW w:w="1406" w:type="dxa"/>
          </w:tcPr>
          <w:p w:rsidR="00526B83" w:rsidRPr="00653EA3" w:rsidRDefault="009A5EFB" w:rsidP="008C17B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1957,8</w:t>
            </w:r>
          </w:p>
        </w:tc>
        <w:tc>
          <w:tcPr>
            <w:tcW w:w="1594" w:type="dxa"/>
          </w:tcPr>
          <w:p w:rsidR="00526B83" w:rsidRPr="00653EA3" w:rsidRDefault="009A5EFB" w:rsidP="008C17B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1975,1</w:t>
            </w:r>
          </w:p>
        </w:tc>
        <w:tc>
          <w:tcPr>
            <w:tcW w:w="1349" w:type="dxa"/>
          </w:tcPr>
          <w:p w:rsidR="00526B83" w:rsidRPr="00653EA3" w:rsidRDefault="009A5EFB" w:rsidP="00DC16F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1796,5</w:t>
            </w:r>
          </w:p>
        </w:tc>
        <w:tc>
          <w:tcPr>
            <w:tcW w:w="1538" w:type="dxa"/>
          </w:tcPr>
          <w:p w:rsidR="00526B83" w:rsidRPr="00653EA3" w:rsidRDefault="00013201" w:rsidP="008C17B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-178,6</w:t>
            </w:r>
          </w:p>
        </w:tc>
        <w:tc>
          <w:tcPr>
            <w:tcW w:w="1082" w:type="dxa"/>
          </w:tcPr>
          <w:p w:rsidR="00526B83" w:rsidRPr="00653EA3" w:rsidRDefault="00013201" w:rsidP="00731D7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90,9</w:t>
            </w:r>
          </w:p>
        </w:tc>
      </w:tr>
      <w:tr w:rsidR="00013201" w:rsidRPr="00653EA3" w:rsidTr="000E4F65">
        <w:tc>
          <w:tcPr>
            <w:tcW w:w="3293" w:type="dxa"/>
          </w:tcPr>
          <w:p w:rsidR="00EC272D" w:rsidRPr="00653EA3" w:rsidRDefault="00EC272D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Налоговые доходы</w:t>
            </w:r>
          </w:p>
        </w:tc>
        <w:tc>
          <w:tcPr>
            <w:tcW w:w="1406" w:type="dxa"/>
          </w:tcPr>
          <w:p w:rsidR="00EC272D" w:rsidRPr="00653EA3" w:rsidRDefault="00013201" w:rsidP="008C17B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31280,9</w:t>
            </w:r>
          </w:p>
        </w:tc>
        <w:tc>
          <w:tcPr>
            <w:tcW w:w="1594" w:type="dxa"/>
          </w:tcPr>
          <w:p w:rsidR="00EC272D" w:rsidRPr="00653EA3" w:rsidRDefault="0001320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32967,1</w:t>
            </w:r>
          </w:p>
        </w:tc>
        <w:tc>
          <w:tcPr>
            <w:tcW w:w="1349" w:type="dxa"/>
          </w:tcPr>
          <w:p w:rsidR="00EC272D" w:rsidRPr="00653EA3" w:rsidRDefault="00013201" w:rsidP="00DC16F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33486,5</w:t>
            </w:r>
          </w:p>
        </w:tc>
        <w:tc>
          <w:tcPr>
            <w:tcW w:w="1538" w:type="dxa"/>
          </w:tcPr>
          <w:p w:rsidR="00EC272D" w:rsidRPr="00653EA3" w:rsidRDefault="0001320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+519,4</w:t>
            </w:r>
          </w:p>
        </w:tc>
        <w:tc>
          <w:tcPr>
            <w:tcW w:w="1082" w:type="dxa"/>
          </w:tcPr>
          <w:p w:rsidR="00EC272D" w:rsidRPr="00653EA3" w:rsidRDefault="0001320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101,6</w:t>
            </w:r>
          </w:p>
        </w:tc>
      </w:tr>
      <w:tr w:rsidR="00013201" w:rsidRPr="00653EA3" w:rsidTr="000E4F65">
        <w:tc>
          <w:tcPr>
            <w:tcW w:w="3293" w:type="dxa"/>
          </w:tcPr>
          <w:p w:rsidR="00EC272D" w:rsidRPr="00653EA3" w:rsidRDefault="00EC272D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Неналоговые доходы</w:t>
            </w:r>
          </w:p>
        </w:tc>
        <w:tc>
          <w:tcPr>
            <w:tcW w:w="1406" w:type="dxa"/>
          </w:tcPr>
          <w:p w:rsidR="00EC272D" w:rsidRPr="00653EA3" w:rsidRDefault="00013201" w:rsidP="008C17B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1037,2</w:t>
            </w:r>
          </w:p>
        </w:tc>
        <w:tc>
          <w:tcPr>
            <w:tcW w:w="1594" w:type="dxa"/>
          </w:tcPr>
          <w:p w:rsidR="00EC272D" w:rsidRPr="00653EA3" w:rsidRDefault="00013201" w:rsidP="00E6307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1037,2</w:t>
            </w:r>
          </w:p>
        </w:tc>
        <w:tc>
          <w:tcPr>
            <w:tcW w:w="1349" w:type="dxa"/>
          </w:tcPr>
          <w:p w:rsidR="00EC272D" w:rsidRPr="00653EA3" w:rsidRDefault="0001320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255,1</w:t>
            </w:r>
          </w:p>
        </w:tc>
        <w:tc>
          <w:tcPr>
            <w:tcW w:w="1538" w:type="dxa"/>
          </w:tcPr>
          <w:p w:rsidR="00EC272D" w:rsidRPr="00653EA3" w:rsidRDefault="00785EA1" w:rsidP="00E6307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-782,1</w:t>
            </w:r>
          </w:p>
        </w:tc>
        <w:tc>
          <w:tcPr>
            <w:tcW w:w="1082" w:type="dxa"/>
          </w:tcPr>
          <w:p w:rsidR="00EC272D" w:rsidRPr="00653EA3" w:rsidRDefault="00785EA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24,6</w:t>
            </w:r>
          </w:p>
        </w:tc>
      </w:tr>
      <w:tr w:rsidR="00013201" w:rsidRPr="00653EA3" w:rsidTr="00013201">
        <w:trPr>
          <w:trHeight w:val="814"/>
        </w:trPr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Итого налоговые и неналоговые доходы</w:t>
            </w:r>
          </w:p>
        </w:tc>
        <w:tc>
          <w:tcPr>
            <w:tcW w:w="1406" w:type="dxa"/>
          </w:tcPr>
          <w:p w:rsidR="00526B83" w:rsidRPr="00653EA3" w:rsidRDefault="00013201" w:rsidP="0001320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32318,1</w:t>
            </w:r>
          </w:p>
        </w:tc>
        <w:tc>
          <w:tcPr>
            <w:tcW w:w="1594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34004,3</w:t>
            </w:r>
          </w:p>
        </w:tc>
        <w:tc>
          <w:tcPr>
            <w:tcW w:w="1349" w:type="dxa"/>
          </w:tcPr>
          <w:p w:rsidR="00526B83" w:rsidRPr="00653EA3" w:rsidRDefault="00013201" w:rsidP="008C17B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33741,6</w:t>
            </w:r>
          </w:p>
        </w:tc>
        <w:tc>
          <w:tcPr>
            <w:tcW w:w="1538" w:type="dxa"/>
          </w:tcPr>
          <w:p w:rsidR="00526B83" w:rsidRPr="00653EA3" w:rsidRDefault="00785EA1" w:rsidP="000E4F6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-262,7</w:t>
            </w:r>
          </w:p>
        </w:tc>
        <w:tc>
          <w:tcPr>
            <w:tcW w:w="1082" w:type="dxa"/>
          </w:tcPr>
          <w:p w:rsidR="00526B83" w:rsidRPr="00653EA3" w:rsidRDefault="00785EA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99,2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6665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 xml:space="preserve">Дотации </w:t>
            </w:r>
          </w:p>
        </w:tc>
        <w:tc>
          <w:tcPr>
            <w:tcW w:w="1406" w:type="dxa"/>
          </w:tcPr>
          <w:p w:rsidR="00526B83" w:rsidRPr="00653EA3" w:rsidRDefault="00013201" w:rsidP="000F78A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298,2</w:t>
            </w:r>
          </w:p>
        </w:tc>
        <w:tc>
          <w:tcPr>
            <w:tcW w:w="1594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298,2</w:t>
            </w:r>
          </w:p>
        </w:tc>
        <w:tc>
          <w:tcPr>
            <w:tcW w:w="1349" w:type="dxa"/>
          </w:tcPr>
          <w:p w:rsidR="00526B83" w:rsidRPr="00653EA3" w:rsidRDefault="008C17BB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300,0</w:t>
            </w:r>
          </w:p>
        </w:tc>
        <w:tc>
          <w:tcPr>
            <w:tcW w:w="1538" w:type="dxa"/>
          </w:tcPr>
          <w:p w:rsidR="00526B83" w:rsidRPr="00653EA3" w:rsidRDefault="00785EA1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+1,8</w:t>
            </w:r>
          </w:p>
        </w:tc>
        <w:tc>
          <w:tcPr>
            <w:tcW w:w="1082" w:type="dxa"/>
          </w:tcPr>
          <w:p w:rsidR="00526B83" w:rsidRPr="00653EA3" w:rsidRDefault="00785EA1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100,6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Субсидии</w:t>
            </w:r>
          </w:p>
        </w:tc>
        <w:tc>
          <w:tcPr>
            <w:tcW w:w="1406" w:type="dxa"/>
          </w:tcPr>
          <w:p w:rsidR="00526B83" w:rsidRPr="00653EA3" w:rsidRDefault="00013201" w:rsidP="000F78A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42693,5</w:t>
            </w:r>
          </w:p>
        </w:tc>
        <w:tc>
          <w:tcPr>
            <w:tcW w:w="1594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42693,5</w:t>
            </w:r>
          </w:p>
        </w:tc>
        <w:tc>
          <w:tcPr>
            <w:tcW w:w="1349" w:type="dxa"/>
          </w:tcPr>
          <w:p w:rsidR="00526B83" w:rsidRPr="00653EA3" w:rsidRDefault="0066653F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526B83" w:rsidRPr="00653EA3" w:rsidRDefault="00526B83" w:rsidP="000F78A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2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Субвенции</w:t>
            </w:r>
          </w:p>
        </w:tc>
        <w:tc>
          <w:tcPr>
            <w:tcW w:w="1406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204,9</w:t>
            </w:r>
          </w:p>
        </w:tc>
        <w:tc>
          <w:tcPr>
            <w:tcW w:w="1594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204,9</w:t>
            </w:r>
          </w:p>
        </w:tc>
        <w:tc>
          <w:tcPr>
            <w:tcW w:w="1349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206,4</w:t>
            </w:r>
          </w:p>
        </w:tc>
        <w:tc>
          <w:tcPr>
            <w:tcW w:w="1538" w:type="dxa"/>
          </w:tcPr>
          <w:p w:rsidR="00526B83" w:rsidRPr="00653EA3" w:rsidRDefault="0032094F" w:rsidP="00785E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+</w:t>
            </w:r>
            <w:r w:rsidR="00785EA1" w:rsidRPr="00653EA3">
              <w:rPr>
                <w:sz w:val="28"/>
                <w:szCs w:val="28"/>
              </w:rPr>
              <w:t>1,5</w:t>
            </w:r>
          </w:p>
        </w:tc>
        <w:tc>
          <w:tcPr>
            <w:tcW w:w="1082" w:type="dxa"/>
          </w:tcPr>
          <w:p w:rsidR="00526B83" w:rsidRPr="00653EA3" w:rsidRDefault="0032094F" w:rsidP="00785E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53EA3">
              <w:rPr>
                <w:sz w:val="28"/>
                <w:szCs w:val="28"/>
              </w:rPr>
              <w:t>100,</w:t>
            </w:r>
            <w:r w:rsidR="00785EA1" w:rsidRPr="00653EA3">
              <w:rPr>
                <w:sz w:val="28"/>
                <w:szCs w:val="28"/>
              </w:rPr>
              <w:t>7</w:t>
            </w:r>
          </w:p>
        </w:tc>
      </w:tr>
      <w:tr w:rsidR="00013201" w:rsidRPr="00653EA3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Итого безвозмездные поступления</w:t>
            </w:r>
          </w:p>
        </w:tc>
        <w:tc>
          <w:tcPr>
            <w:tcW w:w="1406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43196,6</w:t>
            </w:r>
          </w:p>
        </w:tc>
        <w:tc>
          <w:tcPr>
            <w:tcW w:w="1594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43196,6</w:t>
            </w:r>
          </w:p>
        </w:tc>
        <w:tc>
          <w:tcPr>
            <w:tcW w:w="1349" w:type="dxa"/>
          </w:tcPr>
          <w:p w:rsidR="00526B83" w:rsidRPr="00653EA3" w:rsidRDefault="0001320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506,4</w:t>
            </w:r>
          </w:p>
        </w:tc>
        <w:tc>
          <w:tcPr>
            <w:tcW w:w="1538" w:type="dxa"/>
          </w:tcPr>
          <w:p w:rsidR="00526B83" w:rsidRPr="00653EA3" w:rsidRDefault="0032094F" w:rsidP="0001320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-</w:t>
            </w:r>
            <w:r w:rsidR="00013201" w:rsidRPr="00653EA3">
              <w:rPr>
                <w:b/>
                <w:sz w:val="28"/>
                <w:szCs w:val="28"/>
              </w:rPr>
              <w:t>42690,2</w:t>
            </w:r>
          </w:p>
        </w:tc>
        <w:tc>
          <w:tcPr>
            <w:tcW w:w="1082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13201" w:rsidTr="000E4F65">
        <w:tc>
          <w:tcPr>
            <w:tcW w:w="3293" w:type="dxa"/>
          </w:tcPr>
          <w:p w:rsidR="00526B83" w:rsidRPr="00653EA3" w:rsidRDefault="00526B83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06" w:type="dxa"/>
          </w:tcPr>
          <w:p w:rsidR="00526B83" w:rsidRPr="00653EA3" w:rsidRDefault="00013201" w:rsidP="0001320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75514,7</w:t>
            </w:r>
          </w:p>
        </w:tc>
        <w:tc>
          <w:tcPr>
            <w:tcW w:w="1594" w:type="dxa"/>
          </w:tcPr>
          <w:p w:rsidR="00526B83" w:rsidRPr="00653EA3" w:rsidRDefault="00013201" w:rsidP="000F78A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77200,9</w:t>
            </w:r>
          </w:p>
        </w:tc>
        <w:tc>
          <w:tcPr>
            <w:tcW w:w="1349" w:type="dxa"/>
          </w:tcPr>
          <w:p w:rsidR="00526B83" w:rsidRPr="00653EA3" w:rsidRDefault="00013201" w:rsidP="00DC16F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34248,0</w:t>
            </w:r>
          </w:p>
        </w:tc>
        <w:tc>
          <w:tcPr>
            <w:tcW w:w="1538" w:type="dxa"/>
          </w:tcPr>
          <w:p w:rsidR="00526B83" w:rsidRPr="0038580A" w:rsidRDefault="00013201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53EA3">
              <w:rPr>
                <w:b/>
                <w:sz w:val="28"/>
                <w:szCs w:val="28"/>
              </w:rPr>
              <w:t>-42952,9</w:t>
            </w:r>
          </w:p>
        </w:tc>
        <w:tc>
          <w:tcPr>
            <w:tcW w:w="1082" w:type="dxa"/>
          </w:tcPr>
          <w:p w:rsidR="00526B83" w:rsidRPr="0038580A" w:rsidRDefault="00526B83" w:rsidP="003148D4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26B83" w:rsidRPr="00052026" w:rsidRDefault="00526B83" w:rsidP="00526B83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41B12" w:rsidRDefault="00641B12" w:rsidP="006B5B2C">
      <w:pPr>
        <w:spacing w:line="23" w:lineRule="atLeast"/>
        <w:ind w:firstLineChars="412" w:firstLine="1158"/>
        <w:jc w:val="center"/>
        <w:rPr>
          <w:rFonts w:ascii="Times New Roman" w:hAnsi="Times New Roman"/>
          <w:b/>
          <w:sz w:val="28"/>
          <w:szCs w:val="28"/>
        </w:rPr>
      </w:pPr>
    </w:p>
    <w:p w:rsidR="006B5B2C" w:rsidRDefault="00507E59" w:rsidP="006B5B2C">
      <w:pPr>
        <w:spacing w:line="23" w:lineRule="atLeast"/>
        <w:ind w:firstLineChars="412" w:firstLine="115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6B5B2C" w:rsidRPr="006B5B2C">
        <w:rPr>
          <w:rFonts w:ascii="Times New Roman" w:hAnsi="Times New Roman"/>
          <w:b/>
          <w:sz w:val="28"/>
          <w:szCs w:val="28"/>
        </w:rPr>
        <w:t>. Особенности формирования проекта решения о бюджете сельского поселения на 201</w:t>
      </w:r>
      <w:r w:rsidR="00653EA3">
        <w:rPr>
          <w:rFonts w:ascii="Times New Roman" w:hAnsi="Times New Roman"/>
          <w:b/>
          <w:sz w:val="28"/>
          <w:szCs w:val="28"/>
        </w:rPr>
        <w:t>9</w:t>
      </w:r>
      <w:r w:rsidR="006B5B2C" w:rsidRPr="006B5B2C">
        <w:rPr>
          <w:rFonts w:ascii="Times New Roman" w:hAnsi="Times New Roman"/>
          <w:b/>
          <w:sz w:val="28"/>
          <w:szCs w:val="28"/>
        </w:rPr>
        <w:t xml:space="preserve"> год</w:t>
      </w:r>
      <w:r w:rsidR="000E4F65">
        <w:rPr>
          <w:rFonts w:ascii="Times New Roman" w:hAnsi="Times New Roman"/>
          <w:b/>
          <w:sz w:val="28"/>
          <w:szCs w:val="28"/>
        </w:rPr>
        <w:t xml:space="preserve"> по расходам</w:t>
      </w:r>
    </w:p>
    <w:p w:rsidR="00641B12" w:rsidRPr="006B5B2C" w:rsidRDefault="00641B12" w:rsidP="00641B12">
      <w:pPr>
        <w:spacing w:line="23" w:lineRule="atLeast"/>
        <w:ind w:firstLineChars="412" w:firstLine="1154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0B0D" w:rsidRDefault="006B5B2C" w:rsidP="001B0B0D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B5B2C">
        <w:rPr>
          <w:rFonts w:ascii="Times New Roman" w:hAnsi="Times New Roman"/>
          <w:bCs/>
          <w:sz w:val="28"/>
          <w:szCs w:val="28"/>
        </w:rPr>
        <w:t xml:space="preserve">Проект бюджета </w:t>
      </w:r>
      <w:r w:rsidRPr="006B5B2C">
        <w:rPr>
          <w:rFonts w:ascii="Times New Roman" w:hAnsi="Times New Roman"/>
          <w:sz w:val="28"/>
          <w:szCs w:val="28"/>
        </w:rPr>
        <w:t xml:space="preserve">по расходам </w:t>
      </w:r>
      <w:r>
        <w:rPr>
          <w:rFonts w:ascii="Times New Roman" w:hAnsi="Times New Roman"/>
          <w:sz w:val="28"/>
          <w:szCs w:val="28"/>
        </w:rPr>
        <w:t>Ван</w:t>
      </w:r>
      <w:r w:rsidRPr="006B5B2C">
        <w:rPr>
          <w:rFonts w:ascii="Times New Roman" w:hAnsi="Times New Roman"/>
          <w:sz w:val="28"/>
          <w:szCs w:val="28"/>
        </w:rPr>
        <w:t>новского сельского поселения Тбилисского района на 201</w:t>
      </w:r>
      <w:r w:rsidR="00785EA1">
        <w:rPr>
          <w:rFonts w:ascii="Times New Roman" w:hAnsi="Times New Roman"/>
          <w:sz w:val="28"/>
          <w:szCs w:val="28"/>
        </w:rPr>
        <w:t>9</w:t>
      </w:r>
      <w:r w:rsidRPr="006B5B2C">
        <w:rPr>
          <w:rFonts w:ascii="Times New Roman" w:hAnsi="Times New Roman"/>
          <w:sz w:val="28"/>
          <w:szCs w:val="28"/>
        </w:rPr>
        <w:t xml:space="preserve"> год формировались в условиях реализации в полном объеме реформы местного самоуправления, с учетом обеспечения сбалансированности бюджета  </w:t>
      </w:r>
      <w:r>
        <w:rPr>
          <w:rFonts w:ascii="Times New Roman" w:hAnsi="Times New Roman"/>
          <w:sz w:val="28"/>
          <w:szCs w:val="28"/>
        </w:rPr>
        <w:t>Ван</w:t>
      </w:r>
      <w:r w:rsidRPr="006B5B2C">
        <w:rPr>
          <w:rFonts w:ascii="Times New Roman" w:hAnsi="Times New Roman"/>
          <w:sz w:val="28"/>
          <w:szCs w:val="28"/>
        </w:rPr>
        <w:t xml:space="preserve">новского сельского поселения Тбилисского района, повышения качества бюджетного планирования, обеспечение режима экономии и рационального использования бюджетных средств. </w:t>
      </w:r>
    </w:p>
    <w:p w:rsidR="006B5B2C" w:rsidRPr="00AA7297" w:rsidRDefault="006B5B2C" w:rsidP="001B0B0D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B5B2C">
        <w:rPr>
          <w:rFonts w:ascii="Times New Roman" w:hAnsi="Times New Roman"/>
          <w:sz w:val="28"/>
          <w:szCs w:val="28"/>
        </w:rPr>
        <w:t>Формирование бюджета сельского поселения</w:t>
      </w:r>
      <w:r w:rsidR="00641B12">
        <w:rPr>
          <w:rFonts w:ascii="Times New Roman" w:hAnsi="Times New Roman"/>
          <w:sz w:val="28"/>
          <w:szCs w:val="28"/>
        </w:rPr>
        <w:t xml:space="preserve"> осуществлено преимущественно </w:t>
      </w:r>
      <w:r w:rsidRPr="006B5B2C">
        <w:rPr>
          <w:rFonts w:ascii="Times New Roman" w:hAnsi="Times New Roman"/>
          <w:sz w:val="28"/>
          <w:szCs w:val="28"/>
        </w:rPr>
        <w:t xml:space="preserve"> из долгосрочных целей социально-экономического развития </w:t>
      </w:r>
      <w:r>
        <w:rPr>
          <w:rFonts w:ascii="Times New Roman" w:hAnsi="Times New Roman"/>
          <w:sz w:val="28"/>
          <w:szCs w:val="28"/>
        </w:rPr>
        <w:t>Ван</w:t>
      </w:r>
      <w:r w:rsidRPr="006B5B2C">
        <w:rPr>
          <w:rFonts w:ascii="Times New Roman" w:hAnsi="Times New Roman"/>
          <w:sz w:val="28"/>
          <w:szCs w:val="28"/>
        </w:rPr>
        <w:t>новского сельского поселения Тбилисского</w:t>
      </w:r>
      <w:r>
        <w:rPr>
          <w:szCs w:val="28"/>
        </w:rPr>
        <w:t xml:space="preserve"> </w:t>
      </w:r>
      <w:r w:rsidRPr="006B5B2C">
        <w:rPr>
          <w:rFonts w:ascii="Times New Roman" w:hAnsi="Times New Roman"/>
          <w:sz w:val="28"/>
          <w:szCs w:val="28"/>
        </w:rPr>
        <w:t>района.</w:t>
      </w:r>
    </w:p>
    <w:p w:rsidR="00AE7D1F" w:rsidRDefault="005F5222" w:rsidP="005F5222">
      <w:pPr>
        <w:tabs>
          <w:tab w:val="num" w:pos="42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AE7D1F" w:rsidRPr="007A7CC8">
        <w:rPr>
          <w:rFonts w:ascii="Times New Roman" w:hAnsi="Times New Roman"/>
          <w:bCs/>
          <w:sz w:val="28"/>
          <w:szCs w:val="28"/>
        </w:rPr>
        <w:t>Межбюджетные трансферты по передаче сре</w:t>
      </w:r>
      <w:proofErr w:type="gramStart"/>
      <w:r w:rsidR="00AE7D1F" w:rsidRPr="007A7CC8">
        <w:rPr>
          <w:rFonts w:ascii="Times New Roman" w:hAnsi="Times New Roman"/>
          <w:bCs/>
          <w:sz w:val="28"/>
          <w:szCs w:val="28"/>
        </w:rPr>
        <w:t>дств в б</w:t>
      </w:r>
      <w:proofErr w:type="gramEnd"/>
      <w:r w:rsidR="00AE7D1F" w:rsidRPr="007A7CC8">
        <w:rPr>
          <w:rFonts w:ascii="Times New Roman" w:hAnsi="Times New Roman"/>
          <w:bCs/>
          <w:sz w:val="28"/>
          <w:szCs w:val="28"/>
        </w:rPr>
        <w:t>юджет муниципального образования Тбилисский район на осуществление части полномочий органами местного самоуправления</w:t>
      </w:r>
      <w:r w:rsidR="002735FD">
        <w:rPr>
          <w:rFonts w:ascii="Times New Roman" w:hAnsi="Times New Roman"/>
          <w:bCs/>
          <w:sz w:val="28"/>
          <w:szCs w:val="28"/>
        </w:rPr>
        <w:t>,</w:t>
      </w:r>
      <w:r w:rsidR="00AE7D1F" w:rsidRPr="007A7CC8">
        <w:rPr>
          <w:rFonts w:ascii="Times New Roman" w:hAnsi="Times New Roman"/>
          <w:bCs/>
          <w:sz w:val="28"/>
          <w:szCs w:val="28"/>
        </w:rPr>
        <w:t xml:space="preserve"> рассчитываются с</w:t>
      </w:r>
      <w:r w:rsidR="00AE7D1F" w:rsidRPr="007A7CC8">
        <w:rPr>
          <w:rFonts w:ascii="Times New Roman" w:hAnsi="Times New Roman"/>
          <w:sz w:val="28"/>
          <w:szCs w:val="28"/>
        </w:rPr>
        <w:t xml:space="preserve">огласно </w:t>
      </w:r>
      <w:r w:rsidR="00AE7D1F" w:rsidRPr="007A7CC8">
        <w:rPr>
          <w:rFonts w:ascii="Times New Roman" w:hAnsi="Times New Roman"/>
          <w:bCs/>
          <w:sz w:val="28"/>
          <w:szCs w:val="28"/>
        </w:rPr>
        <w:t xml:space="preserve">методики расчета, </w:t>
      </w:r>
      <w:r w:rsidR="002735FD">
        <w:rPr>
          <w:rFonts w:ascii="Times New Roman" w:hAnsi="Times New Roman"/>
          <w:bCs/>
          <w:sz w:val="28"/>
          <w:szCs w:val="28"/>
        </w:rPr>
        <w:t>утверждённой Постановление  Ванновского сельского поселения от</w:t>
      </w:r>
      <w:r w:rsidR="00785EA1">
        <w:rPr>
          <w:rFonts w:ascii="Times New Roman" w:hAnsi="Times New Roman"/>
          <w:bCs/>
          <w:sz w:val="28"/>
          <w:szCs w:val="28"/>
        </w:rPr>
        <w:t xml:space="preserve"> </w:t>
      </w:r>
      <w:r w:rsidR="002735FD">
        <w:rPr>
          <w:rFonts w:ascii="Times New Roman" w:hAnsi="Times New Roman"/>
          <w:bCs/>
          <w:sz w:val="28"/>
          <w:szCs w:val="28"/>
        </w:rPr>
        <w:t>12 февраля 2013года, №26/1,</w:t>
      </w:r>
      <w:r w:rsidR="001B0B0D">
        <w:rPr>
          <w:rFonts w:ascii="Times New Roman" w:hAnsi="Times New Roman"/>
          <w:bCs/>
          <w:sz w:val="28"/>
          <w:szCs w:val="28"/>
        </w:rPr>
        <w:t xml:space="preserve"> </w:t>
      </w:r>
      <w:r w:rsidR="00AE7D1F" w:rsidRPr="007A7CC8">
        <w:rPr>
          <w:rFonts w:ascii="Times New Roman" w:hAnsi="Times New Roman"/>
          <w:bCs/>
          <w:sz w:val="28"/>
          <w:szCs w:val="28"/>
        </w:rPr>
        <w:t xml:space="preserve">по которым </w:t>
      </w:r>
      <w:r w:rsidR="00FA5CD4">
        <w:rPr>
          <w:rFonts w:ascii="Times New Roman" w:hAnsi="Times New Roman"/>
          <w:bCs/>
          <w:sz w:val="28"/>
          <w:szCs w:val="28"/>
        </w:rPr>
        <w:t xml:space="preserve">будут заключены </w:t>
      </w:r>
      <w:r w:rsidR="00AE7D1F" w:rsidRPr="007A7CC8">
        <w:rPr>
          <w:rFonts w:ascii="Times New Roman" w:hAnsi="Times New Roman"/>
          <w:bCs/>
          <w:sz w:val="28"/>
          <w:szCs w:val="28"/>
        </w:rPr>
        <w:t xml:space="preserve"> соглашения</w:t>
      </w:r>
      <w:r w:rsidR="00FA5CD4">
        <w:rPr>
          <w:rFonts w:ascii="Times New Roman" w:hAnsi="Times New Roman"/>
          <w:bCs/>
          <w:sz w:val="28"/>
          <w:szCs w:val="28"/>
        </w:rPr>
        <w:t xml:space="preserve"> в декабре текущего года</w:t>
      </w:r>
      <w:r w:rsidR="00AE7D1F" w:rsidRPr="007A7CC8">
        <w:rPr>
          <w:rFonts w:ascii="Times New Roman" w:hAnsi="Times New Roman"/>
          <w:bCs/>
          <w:sz w:val="28"/>
          <w:szCs w:val="28"/>
        </w:rPr>
        <w:t xml:space="preserve">. </w:t>
      </w:r>
    </w:p>
    <w:p w:rsidR="00AE7D1F" w:rsidRPr="00831024" w:rsidRDefault="00AE7D1F" w:rsidP="00AE7D1F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</w:rPr>
      </w:pPr>
      <w:r w:rsidRPr="00831024">
        <w:rPr>
          <w:rFonts w:ascii="Times New Roman" w:hAnsi="Times New Roman"/>
          <w:bCs/>
          <w:sz w:val="28"/>
          <w:szCs w:val="28"/>
        </w:rPr>
        <w:t xml:space="preserve">Администрацией </w:t>
      </w:r>
      <w:r>
        <w:rPr>
          <w:rFonts w:ascii="Times New Roman" w:hAnsi="Times New Roman"/>
          <w:bCs/>
          <w:sz w:val="28"/>
          <w:szCs w:val="28"/>
        </w:rPr>
        <w:t xml:space="preserve">Ванновского </w:t>
      </w:r>
      <w:r w:rsidRPr="00831024">
        <w:rPr>
          <w:rFonts w:ascii="Times New Roman" w:hAnsi="Times New Roman"/>
          <w:bCs/>
          <w:sz w:val="28"/>
          <w:szCs w:val="28"/>
        </w:rPr>
        <w:t xml:space="preserve">сельского поселения Тбилисского района планируются к передаче следующие полномочия: </w:t>
      </w:r>
    </w:p>
    <w:p w:rsidR="00AE7D1F" w:rsidRPr="00831024" w:rsidRDefault="00AE7D1F" w:rsidP="00AE7D1F">
      <w:pPr>
        <w:pStyle w:val="afc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024">
        <w:rPr>
          <w:rFonts w:ascii="Times New Roman" w:hAnsi="Times New Roman"/>
          <w:bCs/>
          <w:sz w:val="28"/>
          <w:szCs w:val="28"/>
        </w:rPr>
        <w:t>по осуществлению внешнего муни</w:t>
      </w:r>
      <w:r w:rsidR="001B0B0D">
        <w:rPr>
          <w:rFonts w:ascii="Times New Roman" w:hAnsi="Times New Roman"/>
          <w:bCs/>
          <w:sz w:val="28"/>
          <w:szCs w:val="28"/>
        </w:rPr>
        <w:t>ципального финансового контроля;</w:t>
      </w:r>
    </w:p>
    <w:p w:rsidR="00AE7D1F" w:rsidRPr="00831024" w:rsidRDefault="00AE7D1F" w:rsidP="00AE7D1F">
      <w:pPr>
        <w:pStyle w:val="afc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024">
        <w:rPr>
          <w:rFonts w:ascii="Times New Roman" w:hAnsi="Times New Roman"/>
          <w:bCs/>
          <w:sz w:val="28"/>
          <w:szCs w:val="28"/>
        </w:rPr>
        <w:t xml:space="preserve"> по организации библиотечного обслуживания</w:t>
      </w:r>
      <w:r w:rsidR="001B0B0D">
        <w:rPr>
          <w:rFonts w:ascii="Times New Roman" w:hAnsi="Times New Roman"/>
          <w:bCs/>
          <w:sz w:val="28"/>
          <w:szCs w:val="28"/>
        </w:rPr>
        <w:t>;</w:t>
      </w:r>
      <w:r w:rsidRPr="00831024">
        <w:rPr>
          <w:rFonts w:ascii="Times New Roman" w:hAnsi="Times New Roman"/>
          <w:bCs/>
          <w:sz w:val="28"/>
          <w:szCs w:val="28"/>
        </w:rPr>
        <w:t xml:space="preserve"> </w:t>
      </w:r>
    </w:p>
    <w:p w:rsidR="00AE7D1F" w:rsidRPr="00831024" w:rsidRDefault="00AE7D1F" w:rsidP="00AE7D1F">
      <w:pPr>
        <w:pStyle w:val="afc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024">
        <w:rPr>
          <w:rFonts w:ascii="Times New Roman" w:hAnsi="Times New Roman"/>
          <w:bCs/>
          <w:sz w:val="28"/>
          <w:szCs w:val="28"/>
        </w:rPr>
        <w:t>предоставлению информационных услуг и комплектованию библиотечных фондов библиотек поселения</w:t>
      </w:r>
      <w:r w:rsidR="001B0B0D">
        <w:rPr>
          <w:rFonts w:ascii="Times New Roman" w:hAnsi="Times New Roman"/>
          <w:bCs/>
          <w:sz w:val="28"/>
          <w:szCs w:val="28"/>
        </w:rPr>
        <w:t>;</w:t>
      </w:r>
    </w:p>
    <w:p w:rsidR="00AE7D1F" w:rsidRPr="00831024" w:rsidRDefault="00AE7D1F" w:rsidP="00AE7D1F">
      <w:pPr>
        <w:pStyle w:val="afc"/>
        <w:spacing w:after="0" w:line="240" w:lineRule="auto"/>
        <w:ind w:left="1280"/>
        <w:jc w:val="both"/>
        <w:rPr>
          <w:rFonts w:ascii="Times New Roman" w:hAnsi="Times New Roman"/>
          <w:sz w:val="28"/>
          <w:szCs w:val="28"/>
        </w:rPr>
      </w:pPr>
    </w:p>
    <w:p w:rsidR="000E20E9" w:rsidRPr="00507E59" w:rsidRDefault="00507E59" w:rsidP="00507E59">
      <w:pPr>
        <w:spacing w:after="0" w:line="240" w:lineRule="auto"/>
        <w:ind w:left="28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</w:t>
      </w:r>
      <w:r w:rsidR="000E20E9" w:rsidRPr="00507E5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Планируемые расходы бюджета </w:t>
      </w:r>
      <w:r w:rsidR="000E20E9" w:rsidRPr="00507E59">
        <w:rPr>
          <w:rFonts w:ascii="Times New Roman" w:hAnsi="Times New Roman"/>
          <w:b/>
          <w:bCs/>
          <w:sz w:val="28"/>
          <w:szCs w:val="28"/>
          <w:lang w:eastAsia="ru-RU"/>
        </w:rPr>
        <w:t>Ванновского сельского поселения</w:t>
      </w:r>
    </w:p>
    <w:p w:rsidR="000E20E9" w:rsidRDefault="000E20E9" w:rsidP="000E20E9">
      <w:pPr>
        <w:pStyle w:val="afc"/>
        <w:spacing w:after="0" w:line="240" w:lineRule="auto"/>
        <w:ind w:left="64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на 201</w:t>
      </w:r>
      <w:r w:rsidR="00653EA3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641B12" w:rsidRDefault="00641B12" w:rsidP="000E20E9">
      <w:pPr>
        <w:pStyle w:val="afc"/>
        <w:spacing w:after="0" w:line="240" w:lineRule="auto"/>
        <w:ind w:left="645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E20E9" w:rsidRDefault="000E20E9" w:rsidP="000E20E9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51566B">
        <w:rPr>
          <w:rFonts w:ascii="Times New Roman" w:hAnsi="Times New Roman"/>
          <w:sz w:val="28"/>
          <w:szCs w:val="28"/>
        </w:rPr>
        <w:t>В структуру муниципального образования Ванновско</w:t>
      </w:r>
      <w:r>
        <w:rPr>
          <w:rFonts w:ascii="Times New Roman" w:hAnsi="Times New Roman"/>
          <w:sz w:val="28"/>
          <w:szCs w:val="28"/>
        </w:rPr>
        <w:t>го сельского</w:t>
      </w:r>
      <w:r w:rsidRPr="0051566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51566B">
        <w:rPr>
          <w:rFonts w:ascii="Times New Roman" w:hAnsi="Times New Roman"/>
          <w:sz w:val="28"/>
          <w:szCs w:val="28"/>
        </w:rPr>
        <w:t xml:space="preserve"> Тбилисского района входят: </w:t>
      </w:r>
    </w:p>
    <w:p w:rsidR="000E20E9" w:rsidRDefault="000E20E9" w:rsidP="000E20E9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51566B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Казенные</w:t>
      </w:r>
      <w:r w:rsidRPr="0051566B">
        <w:rPr>
          <w:rFonts w:ascii="Times New Roman" w:hAnsi="Times New Roman"/>
          <w:sz w:val="28"/>
          <w:szCs w:val="28"/>
        </w:rPr>
        <w:t xml:space="preserve"> учреждения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51566B">
        <w:rPr>
          <w:rFonts w:ascii="Times New Roman" w:hAnsi="Times New Roman"/>
          <w:sz w:val="28"/>
          <w:szCs w:val="28"/>
        </w:rPr>
        <w:t xml:space="preserve"> Администрация Ванновского сельского поселения Тбилисского района (</w:t>
      </w:r>
      <w:r w:rsidR="00785EA1" w:rsidRPr="0051566B">
        <w:rPr>
          <w:rFonts w:ascii="Times New Roman" w:hAnsi="Times New Roman"/>
          <w:sz w:val="28"/>
          <w:szCs w:val="28"/>
        </w:rPr>
        <w:t xml:space="preserve">количество </w:t>
      </w:r>
      <w:r w:rsidR="00785EA1">
        <w:rPr>
          <w:rFonts w:ascii="Times New Roman" w:hAnsi="Times New Roman"/>
          <w:sz w:val="28"/>
          <w:szCs w:val="28"/>
        </w:rPr>
        <w:t>штатных единиц</w:t>
      </w:r>
      <w:r w:rsidR="00785EA1" w:rsidRPr="0051566B">
        <w:rPr>
          <w:rFonts w:ascii="Times New Roman" w:hAnsi="Times New Roman"/>
          <w:sz w:val="28"/>
          <w:szCs w:val="28"/>
        </w:rPr>
        <w:t xml:space="preserve"> </w:t>
      </w:r>
      <w:r w:rsidRPr="0051566B">
        <w:rPr>
          <w:rFonts w:ascii="Times New Roman" w:hAnsi="Times New Roman"/>
          <w:sz w:val="28"/>
          <w:szCs w:val="28"/>
        </w:rPr>
        <w:t xml:space="preserve">– </w:t>
      </w:r>
      <w:r w:rsidR="00785EA1">
        <w:rPr>
          <w:rFonts w:ascii="Times New Roman" w:hAnsi="Times New Roman"/>
          <w:sz w:val="28"/>
          <w:szCs w:val="28"/>
        </w:rPr>
        <w:t>10,25</w:t>
      </w:r>
      <w:r w:rsidRPr="0051566B">
        <w:rPr>
          <w:rFonts w:ascii="Times New Roman" w:hAnsi="Times New Roman"/>
          <w:sz w:val="28"/>
          <w:szCs w:val="28"/>
        </w:rPr>
        <w:t>), утвержденное Решением Совета Ванновского сельского поселения Тбилисского района № 111 от 15 ноября 2010 года «Об изменении типа муниципальных учреждений Ванновского сельского поселения Тбилисского района» и муниципальное казенное учреждение «Учреждение по обеспечению хозяйственной деятельности Администрации  Ванновского сельского поселения Тбилисского района» (</w:t>
      </w:r>
      <w:r w:rsidR="00785EA1" w:rsidRPr="0051566B">
        <w:rPr>
          <w:rFonts w:ascii="Times New Roman" w:hAnsi="Times New Roman"/>
          <w:sz w:val="28"/>
          <w:szCs w:val="28"/>
        </w:rPr>
        <w:t xml:space="preserve">количество </w:t>
      </w:r>
      <w:r w:rsidR="00785EA1">
        <w:rPr>
          <w:rFonts w:ascii="Times New Roman" w:hAnsi="Times New Roman"/>
          <w:sz w:val="28"/>
          <w:szCs w:val="28"/>
        </w:rPr>
        <w:t>штатных единиц</w:t>
      </w:r>
      <w:r w:rsidR="00785EA1" w:rsidRPr="0051566B">
        <w:rPr>
          <w:rFonts w:ascii="Times New Roman" w:hAnsi="Times New Roman"/>
          <w:sz w:val="28"/>
          <w:szCs w:val="28"/>
        </w:rPr>
        <w:t xml:space="preserve"> </w:t>
      </w:r>
      <w:r w:rsidRPr="0051566B">
        <w:rPr>
          <w:rFonts w:ascii="Times New Roman" w:hAnsi="Times New Roman"/>
          <w:sz w:val="28"/>
          <w:szCs w:val="28"/>
        </w:rPr>
        <w:t xml:space="preserve">– </w:t>
      </w:r>
      <w:r w:rsidR="00785EA1">
        <w:rPr>
          <w:rFonts w:ascii="Times New Roman" w:hAnsi="Times New Roman"/>
          <w:sz w:val="28"/>
          <w:szCs w:val="28"/>
        </w:rPr>
        <w:t>17</w:t>
      </w:r>
      <w:r w:rsidRPr="0051566B">
        <w:rPr>
          <w:rFonts w:ascii="Times New Roman" w:hAnsi="Times New Roman"/>
          <w:sz w:val="28"/>
          <w:szCs w:val="28"/>
        </w:rPr>
        <w:t xml:space="preserve">), утвержденное Решением </w:t>
      </w:r>
      <w:r w:rsidRPr="0051566B">
        <w:rPr>
          <w:rFonts w:ascii="Times New Roman" w:hAnsi="Times New Roman"/>
          <w:sz w:val="28"/>
          <w:szCs w:val="28"/>
        </w:rPr>
        <w:lastRenderedPageBreak/>
        <w:t>Совета Ванновского сельского</w:t>
      </w:r>
      <w:proofErr w:type="gramEnd"/>
      <w:r w:rsidRPr="0051566B">
        <w:rPr>
          <w:rFonts w:ascii="Times New Roman" w:hAnsi="Times New Roman"/>
          <w:sz w:val="28"/>
          <w:szCs w:val="28"/>
        </w:rPr>
        <w:t xml:space="preserve"> поселения Тбилисского района № 237 от 23.12.2011 года</w:t>
      </w:r>
      <w:r>
        <w:rPr>
          <w:rFonts w:ascii="Times New Roman" w:hAnsi="Times New Roman"/>
          <w:sz w:val="28"/>
          <w:szCs w:val="28"/>
        </w:rPr>
        <w:t>.</w:t>
      </w:r>
    </w:p>
    <w:p w:rsidR="000E20E9" w:rsidRPr="0051566B" w:rsidRDefault="000E20E9" w:rsidP="000E20E9">
      <w:pPr>
        <w:pStyle w:val="a9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51566B">
        <w:rPr>
          <w:rFonts w:ascii="Times New Roman" w:hAnsi="Times New Roman"/>
          <w:sz w:val="28"/>
          <w:szCs w:val="28"/>
        </w:rPr>
        <w:t>униципальное бюджетное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66B">
        <w:rPr>
          <w:rFonts w:ascii="Times New Roman" w:hAnsi="Times New Roman"/>
          <w:sz w:val="28"/>
          <w:szCs w:val="28"/>
        </w:rPr>
        <w:t>«</w:t>
      </w:r>
      <w:proofErr w:type="spellStart"/>
      <w:r w:rsidRPr="0051566B">
        <w:rPr>
          <w:rFonts w:ascii="Times New Roman" w:hAnsi="Times New Roman"/>
          <w:sz w:val="28"/>
          <w:szCs w:val="28"/>
        </w:rPr>
        <w:t>Ванновский</w:t>
      </w:r>
      <w:proofErr w:type="spellEnd"/>
      <w:r w:rsidRPr="0051566B">
        <w:rPr>
          <w:rFonts w:ascii="Times New Roman" w:hAnsi="Times New Roman"/>
          <w:sz w:val="28"/>
          <w:szCs w:val="28"/>
        </w:rPr>
        <w:t xml:space="preserve"> культурно-досуговый центр» (количество </w:t>
      </w:r>
      <w:r w:rsidR="00785EA1">
        <w:rPr>
          <w:rFonts w:ascii="Times New Roman" w:hAnsi="Times New Roman"/>
          <w:sz w:val="28"/>
          <w:szCs w:val="28"/>
        </w:rPr>
        <w:t>штатных единиц</w:t>
      </w:r>
      <w:r w:rsidRPr="0051566B">
        <w:rPr>
          <w:rFonts w:ascii="Times New Roman" w:hAnsi="Times New Roman"/>
          <w:sz w:val="28"/>
          <w:szCs w:val="28"/>
        </w:rPr>
        <w:t xml:space="preserve"> – 1</w:t>
      </w:r>
      <w:r w:rsidR="00785EA1">
        <w:rPr>
          <w:rFonts w:ascii="Times New Roman" w:hAnsi="Times New Roman"/>
          <w:sz w:val="28"/>
          <w:szCs w:val="28"/>
        </w:rPr>
        <w:t>8,75</w:t>
      </w:r>
      <w:r w:rsidRPr="0051566B">
        <w:rPr>
          <w:rFonts w:ascii="Times New Roman" w:hAnsi="Times New Roman"/>
          <w:sz w:val="28"/>
          <w:szCs w:val="28"/>
        </w:rPr>
        <w:t>), утвержденное Решением Совета Ванновского сельского поселения Тбилисского района № 111 от 15.11.2010 года.</w:t>
      </w:r>
    </w:p>
    <w:p w:rsidR="000E20E9" w:rsidRPr="001F335E" w:rsidRDefault="000E20E9" w:rsidP="000E20E9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AB8">
        <w:rPr>
          <w:rFonts w:ascii="Times New Roman" w:hAnsi="Times New Roman"/>
          <w:sz w:val="28"/>
          <w:szCs w:val="28"/>
        </w:rPr>
        <w:t>Общий объем расходов на 201</w:t>
      </w:r>
      <w:r w:rsidR="00785EA1">
        <w:rPr>
          <w:rFonts w:ascii="Times New Roman" w:hAnsi="Times New Roman"/>
          <w:sz w:val="28"/>
          <w:szCs w:val="28"/>
        </w:rPr>
        <w:t>9</w:t>
      </w:r>
      <w:r w:rsidRPr="009F5AB8">
        <w:rPr>
          <w:rFonts w:ascii="Times New Roman" w:hAnsi="Times New Roman"/>
          <w:sz w:val="28"/>
          <w:szCs w:val="28"/>
        </w:rPr>
        <w:t xml:space="preserve"> год определен в сумме </w:t>
      </w:r>
      <w:r w:rsidR="00785EA1">
        <w:rPr>
          <w:rFonts w:ascii="Times New Roman" w:hAnsi="Times New Roman"/>
          <w:sz w:val="28"/>
          <w:szCs w:val="28"/>
        </w:rPr>
        <w:t>34247,972</w:t>
      </w:r>
      <w:r w:rsidRPr="009F5AB8">
        <w:rPr>
          <w:rFonts w:ascii="Times New Roman" w:hAnsi="Times New Roman"/>
          <w:sz w:val="28"/>
          <w:szCs w:val="28"/>
        </w:rPr>
        <w:t xml:space="preserve"> тыс. рублей</w:t>
      </w:r>
      <w:r w:rsidR="001B0B0D">
        <w:rPr>
          <w:rFonts w:ascii="Times New Roman" w:hAnsi="Times New Roman"/>
          <w:sz w:val="28"/>
          <w:szCs w:val="28"/>
        </w:rPr>
        <w:t>.</w:t>
      </w:r>
      <w:r w:rsidRPr="009F5AB8">
        <w:rPr>
          <w:rFonts w:ascii="Times New Roman" w:hAnsi="Times New Roman"/>
          <w:sz w:val="28"/>
          <w:szCs w:val="28"/>
        </w:rPr>
        <w:t xml:space="preserve"> </w:t>
      </w:r>
    </w:p>
    <w:p w:rsidR="000E20E9" w:rsidRPr="009F5AB8" w:rsidRDefault="000E20E9" w:rsidP="000E2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F5AB8">
        <w:rPr>
          <w:rFonts w:ascii="Times New Roman" w:hAnsi="Times New Roman"/>
          <w:color w:val="000000"/>
          <w:sz w:val="28"/>
          <w:szCs w:val="28"/>
        </w:rPr>
        <w:t>Расходы бюджета сельского поселения определены исходя из установленных законодательством полномочий сельского поселения по исполнению расходных обязательств.</w:t>
      </w:r>
    </w:p>
    <w:p w:rsidR="000E20E9" w:rsidRPr="00653EA3" w:rsidRDefault="000E20E9" w:rsidP="000E2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AB8">
        <w:rPr>
          <w:rFonts w:ascii="Times New Roman" w:hAnsi="Times New Roman"/>
          <w:sz w:val="28"/>
          <w:szCs w:val="28"/>
        </w:rPr>
        <w:t>При разработке проекта бюджета сельского поселения на 201</w:t>
      </w:r>
      <w:r w:rsidR="00785EA1">
        <w:rPr>
          <w:rFonts w:ascii="Times New Roman" w:hAnsi="Times New Roman"/>
          <w:sz w:val="28"/>
          <w:szCs w:val="28"/>
        </w:rPr>
        <w:t>9</w:t>
      </w:r>
      <w:r w:rsidRPr="009F5AB8">
        <w:rPr>
          <w:rFonts w:ascii="Times New Roman" w:hAnsi="Times New Roman"/>
          <w:sz w:val="28"/>
          <w:szCs w:val="28"/>
        </w:rPr>
        <w:t xml:space="preserve"> год </w:t>
      </w:r>
      <w:r w:rsidRPr="00653EA3">
        <w:rPr>
          <w:rFonts w:ascii="Times New Roman" w:hAnsi="Times New Roman"/>
          <w:sz w:val="28"/>
          <w:szCs w:val="28"/>
        </w:rPr>
        <w:t>приняты следующие подходы к формированию расходных обязательств:</w:t>
      </w:r>
    </w:p>
    <w:p w:rsidR="000E20E9" w:rsidRPr="00653EA3" w:rsidRDefault="000E20E9" w:rsidP="000E20E9">
      <w:pPr>
        <w:pStyle w:val="afc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заработная плата работников бюджетной сферы рассчитана </w:t>
      </w:r>
      <w:proofErr w:type="gramStart"/>
      <w:r w:rsidRPr="00653EA3">
        <w:rPr>
          <w:rFonts w:ascii="Times New Roman" w:hAnsi="Times New Roman"/>
          <w:sz w:val="28"/>
          <w:szCs w:val="28"/>
        </w:rPr>
        <w:t>с</w:t>
      </w:r>
      <w:r w:rsidR="0033641A" w:rsidRPr="00653EA3">
        <w:rPr>
          <w:rFonts w:ascii="Times New Roman" w:hAnsi="Times New Roman"/>
          <w:sz w:val="28"/>
          <w:szCs w:val="28"/>
        </w:rPr>
        <w:t>огласно</w:t>
      </w:r>
      <w:proofErr w:type="gramEnd"/>
      <w:r w:rsidR="0033641A" w:rsidRPr="00653EA3">
        <w:rPr>
          <w:rFonts w:ascii="Times New Roman" w:hAnsi="Times New Roman"/>
          <w:sz w:val="28"/>
          <w:szCs w:val="28"/>
        </w:rPr>
        <w:t xml:space="preserve"> штатн</w:t>
      </w:r>
      <w:r w:rsidR="0032094F" w:rsidRPr="00653EA3">
        <w:rPr>
          <w:rFonts w:ascii="Times New Roman" w:hAnsi="Times New Roman"/>
          <w:sz w:val="28"/>
          <w:szCs w:val="28"/>
        </w:rPr>
        <w:t>ых</w:t>
      </w:r>
      <w:r w:rsidR="0033641A" w:rsidRPr="00653EA3">
        <w:rPr>
          <w:rFonts w:ascii="Times New Roman" w:hAnsi="Times New Roman"/>
          <w:sz w:val="28"/>
          <w:szCs w:val="28"/>
        </w:rPr>
        <w:t xml:space="preserve"> расписани</w:t>
      </w:r>
      <w:r w:rsidR="0032094F" w:rsidRPr="00653EA3">
        <w:rPr>
          <w:rFonts w:ascii="Times New Roman" w:hAnsi="Times New Roman"/>
          <w:sz w:val="28"/>
          <w:szCs w:val="28"/>
        </w:rPr>
        <w:t>й</w:t>
      </w:r>
      <w:r w:rsidR="0033641A" w:rsidRPr="00653EA3">
        <w:rPr>
          <w:rFonts w:ascii="Times New Roman" w:hAnsi="Times New Roman"/>
          <w:sz w:val="28"/>
          <w:szCs w:val="28"/>
        </w:rPr>
        <w:t xml:space="preserve"> утверждённ</w:t>
      </w:r>
      <w:r w:rsidR="0032094F" w:rsidRPr="00653EA3">
        <w:rPr>
          <w:rFonts w:ascii="Times New Roman" w:hAnsi="Times New Roman"/>
          <w:sz w:val="28"/>
          <w:szCs w:val="28"/>
        </w:rPr>
        <w:t>ых</w:t>
      </w:r>
      <w:r w:rsidR="0033641A" w:rsidRPr="00653EA3">
        <w:rPr>
          <w:rFonts w:ascii="Times New Roman" w:hAnsi="Times New Roman"/>
          <w:sz w:val="28"/>
          <w:szCs w:val="28"/>
        </w:rPr>
        <w:t xml:space="preserve"> Постановлением администрации Ванновского сельского поселения.</w:t>
      </w:r>
      <w:r w:rsidRPr="00653EA3">
        <w:rPr>
          <w:rFonts w:ascii="Times New Roman" w:hAnsi="Times New Roman"/>
          <w:sz w:val="28"/>
          <w:szCs w:val="28"/>
        </w:rPr>
        <w:t xml:space="preserve"> </w:t>
      </w:r>
    </w:p>
    <w:p w:rsidR="000E20E9" w:rsidRPr="00653EA3" w:rsidRDefault="000E20E9" w:rsidP="000E20E9">
      <w:pPr>
        <w:pStyle w:val="afc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начисления на заработную плату рассчитаны </w:t>
      </w:r>
      <w:r w:rsidR="0033641A" w:rsidRPr="00653EA3">
        <w:rPr>
          <w:rFonts w:ascii="Times New Roman" w:hAnsi="Times New Roman"/>
          <w:sz w:val="28"/>
          <w:szCs w:val="28"/>
        </w:rPr>
        <w:t xml:space="preserve"> на</w:t>
      </w:r>
      <w:r w:rsidR="001B0B0D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201</w:t>
      </w:r>
      <w:r w:rsid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</w:t>
      </w:r>
      <w:proofErr w:type="gramStart"/>
      <w:r w:rsidRPr="00653EA3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30,2 процента). </w:t>
      </w:r>
    </w:p>
    <w:p w:rsidR="00174F76" w:rsidRPr="00653EA3" w:rsidRDefault="000E20E9" w:rsidP="000E20E9">
      <w:pPr>
        <w:pStyle w:val="afc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расходы на оплату коммунальных услуг бюджетных учреждений сельского поселения  и органов местного самоуправления на 201</w:t>
      </w:r>
      <w:r w:rsidR="0032094F" w:rsidRPr="00653EA3">
        <w:rPr>
          <w:rFonts w:ascii="Times New Roman" w:hAnsi="Times New Roman"/>
          <w:sz w:val="28"/>
          <w:szCs w:val="28"/>
        </w:rPr>
        <w:t>8</w:t>
      </w:r>
      <w:r w:rsidRPr="00653EA3">
        <w:rPr>
          <w:rFonts w:ascii="Times New Roman" w:hAnsi="Times New Roman"/>
          <w:sz w:val="28"/>
          <w:szCs w:val="28"/>
        </w:rPr>
        <w:t xml:space="preserve"> год рассчитаны в соответствии лимитами потребления топливно-энергетических ресурсов, уличного освещения, водоснабжения, водоотведения на 201</w:t>
      </w:r>
      <w:r w:rsid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год. </w:t>
      </w:r>
      <w:r w:rsidR="003B2DEA" w:rsidRPr="00653EA3">
        <w:rPr>
          <w:rFonts w:ascii="Times New Roman" w:hAnsi="Times New Roman"/>
          <w:sz w:val="28"/>
          <w:szCs w:val="28"/>
        </w:rPr>
        <w:t xml:space="preserve">              </w:t>
      </w:r>
    </w:p>
    <w:p w:rsidR="000E20E9" w:rsidRPr="00826D19" w:rsidRDefault="00692B6E" w:rsidP="000E20E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</w:t>
      </w:r>
      <w:r w:rsidR="000E20E9" w:rsidRPr="00653EA3">
        <w:rPr>
          <w:rFonts w:ascii="Times New Roman" w:hAnsi="Times New Roman"/>
          <w:sz w:val="28"/>
          <w:szCs w:val="28"/>
        </w:rPr>
        <w:t>Распределение бюджетных ассигнований по разделам функциональной классификации расходов бюджета Ванновского сельского посе</w:t>
      </w:r>
      <w:r w:rsidR="001C2E5B" w:rsidRPr="00653EA3">
        <w:rPr>
          <w:rFonts w:ascii="Times New Roman" w:hAnsi="Times New Roman"/>
          <w:sz w:val="28"/>
          <w:szCs w:val="28"/>
        </w:rPr>
        <w:t>ления Тбилисского района на 201</w:t>
      </w:r>
      <w:r w:rsidR="00785EA1" w:rsidRPr="00653EA3">
        <w:rPr>
          <w:rFonts w:ascii="Times New Roman" w:hAnsi="Times New Roman"/>
          <w:sz w:val="28"/>
          <w:szCs w:val="28"/>
        </w:rPr>
        <w:t>9</w:t>
      </w:r>
      <w:r w:rsidR="000E20E9" w:rsidRPr="00653EA3">
        <w:rPr>
          <w:rFonts w:ascii="Times New Roman" w:hAnsi="Times New Roman"/>
          <w:sz w:val="28"/>
          <w:szCs w:val="28"/>
        </w:rPr>
        <w:t xml:space="preserve"> год представлено в структуре по видам расходов.</w:t>
      </w:r>
    </w:p>
    <w:p w:rsidR="000E20E9" w:rsidRDefault="00C67997" w:rsidP="00C6799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DBF6C5B" wp14:editId="13ACC198">
            <wp:extent cx="5486400" cy="6429375"/>
            <wp:effectExtent l="0" t="0" r="19050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81D09" w:rsidRDefault="00581D09" w:rsidP="000E20E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3F0C" w:rsidRDefault="000E20E9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anchorpa2"/>
      <w:bookmarkEnd w:id="0"/>
      <w:r w:rsidRPr="00E46BB8">
        <w:rPr>
          <w:rFonts w:ascii="Times New Roman" w:hAnsi="Times New Roman"/>
          <w:sz w:val="28"/>
          <w:szCs w:val="28"/>
        </w:rPr>
        <w:t xml:space="preserve">Расходы бюджета в </w:t>
      </w:r>
      <w:r>
        <w:rPr>
          <w:rFonts w:ascii="Times New Roman" w:hAnsi="Times New Roman"/>
          <w:sz w:val="28"/>
          <w:szCs w:val="28"/>
        </w:rPr>
        <w:t>Ванновско</w:t>
      </w:r>
      <w:r w:rsidR="007C52AB">
        <w:rPr>
          <w:rFonts w:ascii="Times New Roman" w:hAnsi="Times New Roman"/>
          <w:sz w:val="28"/>
          <w:szCs w:val="28"/>
        </w:rPr>
        <w:t xml:space="preserve">го </w:t>
      </w:r>
      <w:r w:rsidRPr="00E46BB8">
        <w:rPr>
          <w:rFonts w:ascii="Times New Roman" w:hAnsi="Times New Roman"/>
          <w:sz w:val="28"/>
          <w:szCs w:val="28"/>
        </w:rPr>
        <w:t>сельско</w:t>
      </w:r>
      <w:r w:rsidR="007C52AB">
        <w:rPr>
          <w:rFonts w:ascii="Times New Roman" w:hAnsi="Times New Roman"/>
          <w:sz w:val="28"/>
          <w:szCs w:val="28"/>
        </w:rPr>
        <w:t xml:space="preserve">го </w:t>
      </w:r>
      <w:r w:rsidRPr="00E46BB8">
        <w:rPr>
          <w:rFonts w:ascii="Times New Roman" w:hAnsi="Times New Roman"/>
          <w:sz w:val="28"/>
          <w:szCs w:val="28"/>
        </w:rPr>
        <w:t>пос</w:t>
      </w:r>
      <w:r w:rsidR="007C52AB">
        <w:rPr>
          <w:rFonts w:ascii="Times New Roman" w:hAnsi="Times New Roman"/>
          <w:sz w:val="28"/>
          <w:szCs w:val="28"/>
        </w:rPr>
        <w:t>еления</w:t>
      </w:r>
      <w:r w:rsidR="00C67997">
        <w:rPr>
          <w:rFonts w:ascii="Times New Roman" w:hAnsi="Times New Roman"/>
          <w:sz w:val="28"/>
          <w:szCs w:val="28"/>
        </w:rPr>
        <w:t xml:space="preserve"> Тбилисского района </w:t>
      </w:r>
      <w:r w:rsidR="00226B7B">
        <w:rPr>
          <w:rFonts w:ascii="Times New Roman" w:hAnsi="Times New Roman"/>
          <w:sz w:val="28"/>
          <w:szCs w:val="28"/>
        </w:rPr>
        <w:t>на</w:t>
      </w:r>
      <w:r w:rsidR="00C67997">
        <w:rPr>
          <w:rFonts w:ascii="Times New Roman" w:hAnsi="Times New Roman"/>
          <w:sz w:val="28"/>
          <w:szCs w:val="28"/>
        </w:rPr>
        <w:t xml:space="preserve"> 201</w:t>
      </w:r>
      <w:r w:rsidR="00226B7B">
        <w:rPr>
          <w:rFonts w:ascii="Times New Roman" w:hAnsi="Times New Roman"/>
          <w:sz w:val="28"/>
          <w:szCs w:val="28"/>
        </w:rPr>
        <w:t>9</w:t>
      </w:r>
      <w:r w:rsidRPr="00E46BB8">
        <w:rPr>
          <w:rFonts w:ascii="Times New Roman" w:hAnsi="Times New Roman"/>
          <w:sz w:val="28"/>
          <w:szCs w:val="28"/>
        </w:rPr>
        <w:t xml:space="preserve"> год формировались в условиях обеспечения сбалансированности бюджета сельском поселении, повышения качества бюджетного планирования, обеспечение режима экономии и рационального использования бюджетных средств, которые представлены в таблице.</w:t>
      </w:r>
      <w:r w:rsidR="00FA5C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581D09">
        <w:rPr>
          <w:rFonts w:ascii="Times New Roman" w:hAnsi="Times New Roman"/>
          <w:sz w:val="28"/>
          <w:szCs w:val="28"/>
        </w:rPr>
        <w:t xml:space="preserve">                          </w:t>
      </w:r>
      <w:r w:rsidRPr="00E46BB8">
        <w:rPr>
          <w:rFonts w:ascii="Times New Roman" w:hAnsi="Times New Roman"/>
          <w:bCs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r w:rsidRPr="00C92599">
        <w:rPr>
          <w:rFonts w:ascii="Times New Roman" w:hAnsi="Times New Roman"/>
          <w:bCs/>
          <w:sz w:val="28"/>
          <w:szCs w:val="28"/>
          <w:lang w:eastAsia="ru-RU"/>
        </w:rPr>
        <w:t>тыс. руб</w:t>
      </w:r>
      <w:r>
        <w:rPr>
          <w:rFonts w:ascii="Times New Roman" w:hAnsi="Times New Roman"/>
          <w:bCs/>
          <w:sz w:val="28"/>
          <w:szCs w:val="28"/>
          <w:lang w:eastAsia="ru-RU"/>
        </w:rPr>
        <w:t>.)</w:t>
      </w:r>
    </w:p>
    <w:p w:rsidR="005F2C4E" w:rsidRDefault="005F2C4E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F2C4E" w:rsidRDefault="005F2C4E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F2C4E" w:rsidRPr="00C92599" w:rsidRDefault="005F2C4E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131"/>
        <w:gridCol w:w="1417"/>
        <w:gridCol w:w="1418"/>
        <w:gridCol w:w="1275"/>
      </w:tblGrid>
      <w:tr w:rsidR="00C73F0C" w:rsidRPr="00C73F0C" w:rsidTr="000218CC">
        <w:tc>
          <w:tcPr>
            <w:tcW w:w="426" w:type="dxa"/>
            <w:vMerge w:val="restart"/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131" w:type="dxa"/>
            <w:vMerge w:val="restart"/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(раздел, подраздел)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73F0C" w:rsidRPr="00C73F0C" w:rsidRDefault="0032094F" w:rsidP="00785E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 201</w:t>
            </w:r>
            <w:r w:rsidR="00785E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73F0C" w:rsidRPr="00C73F0C" w:rsidRDefault="00C73F0C" w:rsidP="00785E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785E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год</w:t>
            </w:r>
          </w:p>
        </w:tc>
      </w:tr>
      <w:tr w:rsidR="00C73F0C" w:rsidRPr="00C73F0C" w:rsidTr="000218CC">
        <w:tc>
          <w:tcPr>
            <w:tcW w:w="426" w:type="dxa"/>
            <w:vMerge/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vMerge/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73F0C" w:rsidRPr="00C73F0C" w:rsidRDefault="00C73F0C" w:rsidP="00C73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275" w:type="dxa"/>
            <w:shd w:val="clear" w:color="auto" w:fill="auto"/>
          </w:tcPr>
          <w:p w:rsidR="00C73F0C" w:rsidRPr="00C73F0C" w:rsidRDefault="00C73F0C" w:rsidP="00C73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к предыдущему году, %</w:t>
            </w:r>
          </w:p>
        </w:tc>
      </w:tr>
    </w:tbl>
    <w:p w:rsidR="00C73F0C" w:rsidRPr="00C73F0C" w:rsidRDefault="00C73F0C" w:rsidP="00C73F0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131"/>
        <w:gridCol w:w="1417"/>
        <w:gridCol w:w="1418"/>
        <w:gridCol w:w="1275"/>
      </w:tblGrid>
      <w:tr w:rsidR="00C73F0C" w:rsidRPr="00C73F0C" w:rsidTr="000218CC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5=4/3х100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Всего расходов,</w:t>
            </w:r>
          </w:p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82885,093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536337" w:rsidP="0053633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34247,972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DA72B8" w:rsidP="00DA72B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1E08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1,3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13946,266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12887,520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DA72B8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92,4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937,940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984,837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1E0867" w:rsidP="00DA72B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DA72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A72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исполнительных органов местных администраций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F0C" w:rsidRPr="00C73F0C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4046,773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F0C" w:rsidRPr="00C73F0C" w:rsidRDefault="00536337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3998,148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F0C" w:rsidRPr="00C73F0C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3F0C" w:rsidRPr="00C73F0C" w:rsidRDefault="00DA72B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DA72B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536337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37" w:rsidRPr="00C73F0C" w:rsidRDefault="00536337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37" w:rsidRPr="00C73F0C" w:rsidRDefault="00536337" w:rsidP="005363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C73F0C" w:rsidRDefault="00DA72B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56,085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2342B5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8822,468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7265,335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DA72B8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0218C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CC" w:rsidRPr="00C73F0C" w:rsidRDefault="000218C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CC" w:rsidRPr="00C73F0C" w:rsidRDefault="000218C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1E0867" w:rsidRDefault="000D0266" w:rsidP="000218C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333,822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1E0867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350,556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1E0867" w:rsidRDefault="00DA72B8" w:rsidP="00DA72B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105,0</w:t>
            </w:r>
          </w:p>
        </w:tc>
      </w:tr>
      <w:tr w:rsidR="000218C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CC" w:rsidRPr="00C73F0C" w:rsidRDefault="000218C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8CC" w:rsidRPr="00C73F0C" w:rsidRDefault="000218C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C73F0C" w:rsidRDefault="000D0266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333,822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C73F0C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18CC" w:rsidRPr="00C73F0C" w:rsidRDefault="00DA72B8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0D0266" w:rsidP="00BC065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290,000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08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C63206" w:rsidP="005F2C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8,6</w:t>
            </w:r>
          </w:p>
        </w:tc>
      </w:tr>
      <w:tr w:rsidR="00BC0655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55" w:rsidRPr="00C73F0C" w:rsidRDefault="00BC0655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55" w:rsidRPr="00C73F0C" w:rsidRDefault="00BC0655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территории от ЧС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55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55" w:rsidRDefault="00536337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55" w:rsidRDefault="00C6320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3,7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536337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C6320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536337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37" w:rsidRPr="00C73F0C" w:rsidRDefault="00536337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337" w:rsidRPr="00C73F0C" w:rsidRDefault="00536337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536337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536337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63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337" w:rsidRPr="001E0867" w:rsidRDefault="00C63206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21308,560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1902,500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C63206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8,9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21152,560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1796,500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C6320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53633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106,00</w:t>
            </w:r>
            <w:r w:rsidR="00234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C63206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67,9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21275,161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4570,000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610E8C" w:rsidP="001E086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21,5</w:t>
            </w:r>
          </w:p>
        </w:tc>
      </w:tr>
      <w:tr w:rsidR="00C73F0C" w:rsidRPr="00C73F0C" w:rsidTr="001E0867">
        <w:trPr>
          <w:trHeight w:val="4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18147,875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610E8C" w:rsidP="00881FD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19,3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3127,286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610E8C" w:rsidP="00881FD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34,2</w:t>
            </w:r>
          </w:p>
        </w:tc>
      </w:tr>
      <w:tr w:rsidR="002342B5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2B5" w:rsidRPr="00C73F0C" w:rsidRDefault="002342B5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2B5" w:rsidRPr="00C73F0C" w:rsidRDefault="002342B5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1E0867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1E0867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08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881FD5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2342B5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2B5" w:rsidRPr="00C73F0C" w:rsidRDefault="002342B5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2B5" w:rsidRPr="00C73F0C" w:rsidRDefault="002342B5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C73F0C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2B5" w:rsidRPr="00C73F0C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25081,284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14212,396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4A292D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56,7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25081,284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610E8C" w:rsidP="002342B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14212,396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56,7</w:t>
            </w:r>
          </w:p>
        </w:tc>
      </w:tr>
      <w:tr w:rsidR="00C73F0C" w:rsidRPr="00881FD5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0D0266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08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881FD5" w:rsidRDefault="00610E8C" w:rsidP="005F2C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2342B5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Массовый спорт</w:t>
            </w:r>
            <w:r w:rsidR="00C73F0C" w:rsidRPr="00C73F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0D0266" w:rsidP="000D026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  <w:r w:rsidR="00BC06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1E0867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610E8C" w:rsidP="005F2C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73F0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BC0655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E08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1E0867" w:rsidRDefault="004A292D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881FD5" w:rsidRDefault="00610E8C" w:rsidP="005F2C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C73F0C" w:rsidRPr="00C73F0C" w:rsidTr="000218CC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C73F0C" w:rsidP="00C73F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F0C" w:rsidRPr="00C73F0C" w:rsidRDefault="002342B5" w:rsidP="002342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BC0655" w:rsidP="00BC0655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4A292D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F0C" w:rsidRPr="00C73F0C" w:rsidRDefault="00610E8C" w:rsidP="00C73F0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0E20E9" w:rsidRPr="00C92599" w:rsidRDefault="000E20E9" w:rsidP="00AA73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235DF" w:rsidRPr="00507E59" w:rsidRDefault="008235DF" w:rsidP="008235DF">
      <w:pPr>
        <w:pStyle w:val="2"/>
        <w:spacing w:line="23" w:lineRule="atLeast"/>
        <w:ind w:firstLineChars="412" w:firstLine="1154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507E59">
        <w:rPr>
          <w:rFonts w:ascii="Times New Roman" w:hAnsi="Times New Roman"/>
          <w:b w:val="0"/>
          <w:i/>
          <w:color w:val="auto"/>
          <w:sz w:val="28"/>
          <w:szCs w:val="28"/>
        </w:rPr>
        <w:lastRenderedPageBreak/>
        <w:t>Раздел 0100 «Общегосударственные вопросы».</w:t>
      </w:r>
    </w:p>
    <w:p w:rsidR="008235DF" w:rsidRPr="008235DF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8235DF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201</w:t>
      </w:r>
      <w:r w:rsidR="003F5B98">
        <w:rPr>
          <w:rFonts w:ascii="Times New Roman" w:hAnsi="Times New Roman"/>
          <w:sz w:val="28"/>
          <w:szCs w:val="28"/>
        </w:rPr>
        <w:t>9</w:t>
      </w:r>
      <w:r w:rsidRPr="008235DF">
        <w:rPr>
          <w:rFonts w:ascii="Times New Roman" w:hAnsi="Times New Roman"/>
          <w:sz w:val="28"/>
          <w:szCs w:val="28"/>
        </w:rPr>
        <w:t xml:space="preserve"> год составляет </w:t>
      </w:r>
      <w:r w:rsidR="003F5B98">
        <w:rPr>
          <w:rFonts w:ascii="Times New Roman" w:hAnsi="Times New Roman"/>
          <w:sz w:val="28"/>
          <w:szCs w:val="28"/>
        </w:rPr>
        <w:t>37,6</w:t>
      </w:r>
      <w:r w:rsidRPr="008235DF">
        <w:rPr>
          <w:rFonts w:ascii="Times New Roman" w:hAnsi="Times New Roman"/>
          <w:sz w:val="28"/>
          <w:szCs w:val="28"/>
        </w:rPr>
        <w:t xml:space="preserve"> %.</w:t>
      </w:r>
    </w:p>
    <w:p w:rsidR="00E8732C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8235DF">
        <w:rPr>
          <w:rFonts w:ascii="Times New Roman" w:hAnsi="Times New Roman"/>
          <w:i/>
          <w:sz w:val="28"/>
          <w:szCs w:val="28"/>
        </w:rPr>
        <w:t>Подраздел 0102 «Функционирование высшего должностного лица муниципального образования</w:t>
      </w:r>
      <w:r w:rsidR="008D747C">
        <w:rPr>
          <w:rFonts w:ascii="Times New Roman" w:hAnsi="Times New Roman"/>
          <w:i/>
          <w:sz w:val="28"/>
          <w:szCs w:val="28"/>
        </w:rPr>
        <w:t>»</w:t>
      </w:r>
    </w:p>
    <w:p w:rsidR="003F5B98" w:rsidRDefault="008235DF" w:rsidP="00AF490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8235DF">
        <w:rPr>
          <w:rFonts w:ascii="Times New Roman" w:hAnsi="Times New Roman"/>
          <w:sz w:val="28"/>
          <w:szCs w:val="28"/>
        </w:rPr>
        <w:t>В 201</w:t>
      </w:r>
      <w:r w:rsidR="003F5B98">
        <w:rPr>
          <w:rFonts w:ascii="Times New Roman" w:hAnsi="Times New Roman"/>
          <w:sz w:val="28"/>
          <w:szCs w:val="28"/>
        </w:rPr>
        <w:t>9</w:t>
      </w:r>
      <w:r w:rsidRPr="008235DF">
        <w:rPr>
          <w:rFonts w:ascii="Times New Roman" w:hAnsi="Times New Roman"/>
          <w:sz w:val="28"/>
          <w:szCs w:val="28"/>
        </w:rPr>
        <w:t xml:space="preserve"> году планируется по данному разделу </w:t>
      </w:r>
      <w:r w:rsidR="00E64B07">
        <w:rPr>
          <w:rFonts w:ascii="Times New Roman" w:hAnsi="Times New Roman"/>
          <w:sz w:val="28"/>
          <w:szCs w:val="28"/>
        </w:rPr>
        <w:t xml:space="preserve">расходы </w:t>
      </w:r>
      <w:r w:rsidR="008D747C">
        <w:rPr>
          <w:rFonts w:ascii="Times New Roman" w:hAnsi="Times New Roman"/>
          <w:sz w:val="28"/>
          <w:szCs w:val="28"/>
        </w:rPr>
        <w:t xml:space="preserve">в сумме </w:t>
      </w:r>
      <w:r w:rsidR="00AF4908">
        <w:rPr>
          <w:rFonts w:ascii="Times New Roman" w:hAnsi="Times New Roman"/>
          <w:sz w:val="28"/>
          <w:szCs w:val="28"/>
        </w:rPr>
        <w:t>9</w:t>
      </w:r>
      <w:r w:rsidR="003F5B98">
        <w:rPr>
          <w:rFonts w:ascii="Times New Roman" w:hAnsi="Times New Roman"/>
          <w:sz w:val="28"/>
          <w:szCs w:val="28"/>
        </w:rPr>
        <w:t>84,837</w:t>
      </w:r>
      <w:r w:rsidR="008D747C">
        <w:rPr>
          <w:rFonts w:ascii="Times New Roman" w:hAnsi="Times New Roman"/>
          <w:sz w:val="28"/>
          <w:szCs w:val="28"/>
        </w:rPr>
        <w:t xml:space="preserve"> тыс. рублей</w:t>
      </w:r>
      <w:r w:rsidR="00E64B07">
        <w:rPr>
          <w:rFonts w:ascii="Times New Roman" w:hAnsi="Times New Roman"/>
          <w:sz w:val="28"/>
          <w:szCs w:val="28"/>
        </w:rPr>
        <w:t xml:space="preserve">. </w:t>
      </w:r>
      <w:r w:rsidR="008D747C">
        <w:rPr>
          <w:rFonts w:ascii="Times New Roman" w:hAnsi="Times New Roman"/>
          <w:sz w:val="28"/>
          <w:szCs w:val="28"/>
        </w:rPr>
        <w:t>По сравнению с 201</w:t>
      </w:r>
      <w:r w:rsidR="003F5B98">
        <w:rPr>
          <w:rFonts w:ascii="Times New Roman" w:hAnsi="Times New Roman"/>
          <w:sz w:val="28"/>
          <w:szCs w:val="28"/>
        </w:rPr>
        <w:t>8</w:t>
      </w:r>
      <w:r w:rsidR="008D747C">
        <w:rPr>
          <w:rFonts w:ascii="Times New Roman" w:hAnsi="Times New Roman"/>
          <w:sz w:val="28"/>
          <w:szCs w:val="28"/>
        </w:rPr>
        <w:t xml:space="preserve"> годом  на </w:t>
      </w:r>
      <w:r w:rsidR="003F5B98">
        <w:rPr>
          <w:rFonts w:ascii="Times New Roman" w:hAnsi="Times New Roman"/>
          <w:sz w:val="28"/>
          <w:szCs w:val="28"/>
        </w:rPr>
        <w:t>5</w:t>
      </w:r>
      <w:r w:rsidR="001D11D2">
        <w:rPr>
          <w:rFonts w:ascii="Times New Roman" w:hAnsi="Times New Roman"/>
          <w:sz w:val="28"/>
          <w:szCs w:val="28"/>
        </w:rPr>
        <w:t>% выше, в</w:t>
      </w:r>
      <w:r w:rsidR="008D747C">
        <w:rPr>
          <w:rFonts w:ascii="Times New Roman" w:hAnsi="Times New Roman"/>
          <w:sz w:val="28"/>
          <w:szCs w:val="28"/>
        </w:rPr>
        <w:t xml:space="preserve"> связи с тем,</w:t>
      </w:r>
      <w:r w:rsidR="003F5B98">
        <w:rPr>
          <w:rFonts w:ascii="Times New Roman" w:hAnsi="Times New Roman"/>
          <w:sz w:val="28"/>
          <w:szCs w:val="28"/>
        </w:rPr>
        <w:t xml:space="preserve"> что</w:t>
      </w:r>
      <w:r w:rsidR="008D747C">
        <w:rPr>
          <w:rFonts w:ascii="Times New Roman" w:hAnsi="Times New Roman"/>
          <w:sz w:val="28"/>
          <w:szCs w:val="28"/>
        </w:rPr>
        <w:t xml:space="preserve"> </w:t>
      </w:r>
      <w:r w:rsidR="00AF4908">
        <w:rPr>
          <w:rFonts w:ascii="Times New Roman" w:hAnsi="Times New Roman"/>
          <w:sz w:val="28"/>
          <w:szCs w:val="28"/>
        </w:rPr>
        <w:t>с 1 января 201</w:t>
      </w:r>
      <w:r w:rsidR="003F5B98">
        <w:rPr>
          <w:rFonts w:ascii="Times New Roman" w:hAnsi="Times New Roman"/>
          <w:sz w:val="28"/>
          <w:szCs w:val="28"/>
        </w:rPr>
        <w:t>9</w:t>
      </w:r>
      <w:r w:rsidR="00AF4908">
        <w:rPr>
          <w:rFonts w:ascii="Times New Roman" w:hAnsi="Times New Roman"/>
          <w:sz w:val="28"/>
          <w:szCs w:val="28"/>
        </w:rPr>
        <w:t xml:space="preserve"> года планируется повышение размера</w:t>
      </w:r>
      <w:r w:rsidR="001D11D2">
        <w:rPr>
          <w:rFonts w:ascii="Times New Roman" w:hAnsi="Times New Roman"/>
          <w:sz w:val="28"/>
          <w:szCs w:val="28"/>
        </w:rPr>
        <w:t xml:space="preserve"> денежного вознаграждения на 5% </w:t>
      </w:r>
      <w:r w:rsidR="003F5B98">
        <w:rPr>
          <w:rFonts w:ascii="Times New Roman" w:hAnsi="Times New Roman"/>
          <w:sz w:val="28"/>
          <w:szCs w:val="28"/>
        </w:rPr>
        <w:t>.</w:t>
      </w:r>
    </w:p>
    <w:p w:rsidR="008D747C" w:rsidRDefault="008D747C" w:rsidP="00AF490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расходов на содержание главы Ванновского сельского поселения проводился на основании </w:t>
      </w:r>
      <w:r w:rsidR="00AF4908">
        <w:rPr>
          <w:rFonts w:ascii="Times New Roman" w:hAnsi="Times New Roman"/>
          <w:sz w:val="28"/>
          <w:szCs w:val="28"/>
        </w:rPr>
        <w:t xml:space="preserve">положения о размере и условиях </w:t>
      </w:r>
      <w:proofErr w:type="gramStart"/>
      <w:r w:rsidR="00AF4908">
        <w:rPr>
          <w:rFonts w:ascii="Times New Roman" w:hAnsi="Times New Roman"/>
          <w:sz w:val="28"/>
          <w:szCs w:val="28"/>
        </w:rPr>
        <w:t>оплаты труда утвержденного</w:t>
      </w:r>
      <w:r>
        <w:rPr>
          <w:rFonts w:ascii="Times New Roman" w:hAnsi="Times New Roman"/>
          <w:sz w:val="28"/>
          <w:szCs w:val="28"/>
        </w:rPr>
        <w:t xml:space="preserve"> Решения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Ванновского сельского поселения  </w:t>
      </w:r>
      <w:r w:rsidR="00AF4908">
        <w:rPr>
          <w:rFonts w:ascii="Times New Roman" w:hAnsi="Times New Roman"/>
          <w:sz w:val="28"/>
          <w:szCs w:val="28"/>
        </w:rPr>
        <w:t>30.06.2017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AF4908">
        <w:rPr>
          <w:rFonts w:ascii="Times New Roman" w:hAnsi="Times New Roman"/>
          <w:sz w:val="28"/>
          <w:szCs w:val="28"/>
        </w:rPr>
        <w:t xml:space="preserve"> № 202 </w:t>
      </w:r>
      <w:r w:rsidR="001D11D2">
        <w:rPr>
          <w:rFonts w:ascii="Times New Roman" w:hAnsi="Times New Roman"/>
          <w:sz w:val="28"/>
          <w:szCs w:val="28"/>
        </w:rPr>
        <w:t>.</w:t>
      </w:r>
      <w:r w:rsidR="008235DF" w:rsidRPr="008235DF">
        <w:rPr>
          <w:rFonts w:ascii="Times New Roman" w:hAnsi="Times New Roman"/>
          <w:sz w:val="28"/>
          <w:szCs w:val="28"/>
        </w:rPr>
        <w:t xml:space="preserve"> </w:t>
      </w:r>
    </w:p>
    <w:p w:rsidR="00AF4908" w:rsidRDefault="00AF4908" w:rsidP="00AF490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D747C" w:rsidRPr="008D747C" w:rsidRDefault="008D747C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E390D">
        <w:rPr>
          <w:rFonts w:ascii="Times New Roman" w:hAnsi="Times New Roman"/>
          <w:i/>
          <w:sz w:val="28"/>
          <w:szCs w:val="28"/>
        </w:rPr>
        <w:t>Подраздел 0104 «</w:t>
      </w:r>
      <w:r w:rsidRPr="006E390D">
        <w:rPr>
          <w:rFonts w:ascii="Times New Roman" w:eastAsia="Times New Roman" w:hAnsi="Times New Roman"/>
          <w:i/>
          <w:sz w:val="28"/>
          <w:szCs w:val="28"/>
          <w:lang w:eastAsia="ru-RU"/>
        </w:rPr>
        <w:t>Функционирование исполнительных органов местных администраций»</w:t>
      </w:r>
    </w:p>
    <w:p w:rsidR="00014F9A" w:rsidRPr="003F5B98" w:rsidRDefault="00EB4443" w:rsidP="00692B6E">
      <w:pPr>
        <w:spacing w:after="0" w:line="240" w:lineRule="auto"/>
        <w:ind w:firstLineChars="412" w:firstLine="115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3F5B9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на содержание администрации Ванновского сельского поселения в бюджете предусмотрено ассигнований в сумме </w:t>
      </w:r>
      <w:r w:rsidR="003F5B98">
        <w:rPr>
          <w:rFonts w:ascii="Times New Roman" w:hAnsi="Times New Roman"/>
          <w:sz w:val="28"/>
          <w:szCs w:val="28"/>
        </w:rPr>
        <w:t>3998,148 тыс. рублей</w:t>
      </w:r>
      <w:r w:rsidR="00014F9A">
        <w:rPr>
          <w:rFonts w:ascii="Times New Roman" w:hAnsi="Times New Roman"/>
          <w:sz w:val="28"/>
          <w:szCs w:val="28"/>
        </w:rPr>
        <w:t xml:space="preserve">. На выплату заработной платы и начислений на ФОТ-3880,348 тыс. рублей. </w:t>
      </w:r>
      <w:r w:rsidR="00DC3548">
        <w:rPr>
          <w:rFonts w:ascii="Times New Roman" w:hAnsi="Times New Roman"/>
          <w:sz w:val="28"/>
          <w:szCs w:val="28"/>
        </w:rPr>
        <w:t>Заработная плата заложена с учетом повышения</w:t>
      </w:r>
      <w:r w:rsidR="00692B6E">
        <w:rPr>
          <w:rFonts w:ascii="Times New Roman" w:hAnsi="Times New Roman"/>
          <w:sz w:val="28"/>
          <w:szCs w:val="28"/>
        </w:rPr>
        <w:t xml:space="preserve">  с 1 января 201</w:t>
      </w:r>
      <w:r w:rsidR="003F5B98">
        <w:rPr>
          <w:rFonts w:ascii="Times New Roman" w:hAnsi="Times New Roman"/>
          <w:sz w:val="28"/>
          <w:szCs w:val="28"/>
        </w:rPr>
        <w:t>9</w:t>
      </w:r>
      <w:r w:rsidR="00692B6E">
        <w:rPr>
          <w:rFonts w:ascii="Times New Roman" w:hAnsi="Times New Roman"/>
          <w:sz w:val="28"/>
          <w:szCs w:val="28"/>
        </w:rPr>
        <w:t xml:space="preserve"> года  размера </w:t>
      </w:r>
      <w:r w:rsidR="00692B6E" w:rsidRPr="00A041FB">
        <w:rPr>
          <w:rFonts w:ascii="Times New Roman" w:hAnsi="Times New Roman"/>
          <w:sz w:val="28"/>
          <w:szCs w:val="28"/>
        </w:rPr>
        <w:t>денежного вознаграждения на 5%.</w:t>
      </w:r>
      <w:r w:rsidR="003F5B98">
        <w:rPr>
          <w:rFonts w:ascii="Times New Roman" w:hAnsi="Times New Roman"/>
          <w:sz w:val="28"/>
          <w:szCs w:val="28"/>
        </w:rPr>
        <w:t xml:space="preserve"> </w:t>
      </w:r>
      <w:r w:rsidR="00014F9A">
        <w:rPr>
          <w:rFonts w:ascii="Times New Roman" w:hAnsi="Times New Roman"/>
          <w:sz w:val="28"/>
          <w:szCs w:val="28"/>
        </w:rPr>
        <w:t xml:space="preserve">На проведение медосмотра, обучение и подписку заложены средства в сумме 35,0 тыс. рублей и на уплату налогов и прочих платежей 79,0 тыс. рублей. </w:t>
      </w:r>
    </w:p>
    <w:p w:rsidR="008235DF" w:rsidRPr="00653EA3" w:rsidRDefault="00EB4443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235DF" w:rsidRPr="008235DF">
        <w:rPr>
          <w:rFonts w:ascii="Times New Roman" w:hAnsi="Times New Roman"/>
          <w:sz w:val="28"/>
          <w:szCs w:val="28"/>
        </w:rPr>
        <w:t xml:space="preserve">Расчет бюджетных ассигнований на оплату труда органов местного самоуправления произведен с учетом структуры и штатной численности </w:t>
      </w:r>
      <w:r>
        <w:rPr>
          <w:rFonts w:ascii="Times New Roman" w:hAnsi="Times New Roman"/>
          <w:sz w:val="28"/>
          <w:szCs w:val="28"/>
        </w:rPr>
        <w:t>а</w:t>
      </w:r>
      <w:r w:rsidR="008235DF" w:rsidRPr="008235DF">
        <w:rPr>
          <w:rFonts w:ascii="Times New Roman" w:hAnsi="Times New Roman"/>
          <w:sz w:val="28"/>
          <w:szCs w:val="28"/>
        </w:rPr>
        <w:t xml:space="preserve">дминистрации сельского поселения в соответствии с решением Совета </w:t>
      </w:r>
      <w:r w:rsidR="009006D6">
        <w:rPr>
          <w:rFonts w:ascii="Times New Roman" w:hAnsi="Times New Roman"/>
          <w:sz w:val="28"/>
          <w:szCs w:val="28"/>
        </w:rPr>
        <w:t>Ван</w:t>
      </w:r>
      <w:r w:rsidR="008235DF" w:rsidRPr="008235DF">
        <w:rPr>
          <w:rFonts w:ascii="Times New Roman" w:hAnsi="Times New Roman"/>
          <w:sz w:val="28"/>
          <w:szCs w:val="28"/>
        </w:rPr>
        <w:t>новского сельского поселения Тбилисского района от 2</w:t>
      </w:r>
      <w:r w:rsidR="00A17BEA">
        <w:rPr>
          <w:rFonts w:ascii="Times New Roman" w:hAnsi="Times New Roman"/>
          <w:sz w:val="28"/>
          <w:szCs w:val="28"/>
        </w:rPr>
        <w:t>8</w:t>
      </w:r>
      <w:r w:rsidR="008235DF" w:rsidRPr="008235DF">
        <w:rPr>
          <w:rFonts w:ascii="Times New Roman" w:hAnsi="Times New Roman"/>
          <w:sz w:val="28"/>
          <w:szCs w:val="28"/>
        </w:rPr>
        <w:t>.0</w:t>
      </w:r>
      <w:r w:rsidR="00A17BEA">
        <w:rPr>
          <w:rFonts w:ascii="Times New Roman" w:hAnsi="Times New Roman"/>
          <w:sz w:val="28"/>
          <w:szCs w:val="28"/>
        </w:rPr>
        <w:t>2</w:t>
      </w:r>
      <w:r w:rsidR="008235DF" w:rsidRPr="008235DF">
        <w:rPr>
          <w:rFonts w:ascii="Times New Roman" w:hAnsi="Times New Roman"/>
          <w:sz w:val="28"/>
          <w:szCs w:val="28"/>
        </w:rPr>
        <w:t xml:space="preserve">.2013г. № </w:t>
      </w:r>
      <w:r w:rsidR="00A17BEA">
        <w:rPr>
          <w:rFonts w:ascii="Times New Roman" w:hAnsi="Times New Roman"/>
          <w:sz w:val="28"/>
          <w:szCs w:val="28"/>
        </w:rPr>
        <w:t>377</w:t>
      </w:r>
      <w:r w:rsidR="008235DF" w:rsidRPr="008235DF">
        <w:rPr>
          <w:rFonts w:ascii="Times New Roman" w:hAnsi="Times New Roman"/>
          <w:sz w:val="28"/>
          <w:szCs w:val="28"/>
        </w:rPr>
        <w:t xml:space="preserve"> «Об утверждении Положения о размере и условиях оплаты труда работников администрации </w:t>
      </w:r>
      <w:r w:rsidR="00A17BEA">
        <w:rPr>
          <w:rFonts w:ascii="Times New Roman" w:hAnsi="Times New Roman"/>
          <w:sz w:val="28"/>
          <w:szCs w:val="28"/>
        </w:rPr>
        <w:t>Ван</w:t>
      </w:r>
      <w:r w:rsidR="008235DF" w:rsidRPr="008235DF">
        <w:rPr>
          <w:rFonts w:ascii="Times New Roman" w:hAnsi="Times New Roman"/>
          <w:sz w:val="28"/>
          <w:szCs w:val="28"/>
        </w:rPr>
        <w:t>новского сельского поселения Тбилисского района, замещающих должности, не являющиеся должностями муниципальной службы</w:t>
      </w:r>
      <w:r w:rsidR="00C55615">
        <w:rPr>
          <w:rFonts w:ascii="Times New Roman" w:hAnsi="Times New Roman"/>
          <w:sz w:val="28"/>
          <w:szCs w:val="28"/>
        </w:rPr>
        <w:t xml:space="preserve">, </w:t>
      </w:r>
      <w:r w:rsidR="008235DF" w:rsidRPr="008235DF">
        <w:rPr>
          <w:rFonts w:ascii="Times New Roman" w:hAnsi="Times New Roman"/>
          <w:sz w:val="28"/>
          <w:szCs w:val="28"/>
        </w:rPr>
        <w:t>от 2</w:t>
      </w:r>
      <w:r w:rsidR="00A17BEA">
        <w:rPr>
          <w:rFonts w:ascii="Times New Roman" w:hAnsi="Times New Roman"/>
          <w:sz w:val="28"/>
          <w:szCs w:val="28"/>
        </w:rPr>
        <w:t>8</w:t>
      </w:r>
      <w:r w:rsidR="008235DF" w:rsidRPr="008235DF">
        <w:rPr>
          <w:rFonts w:ascii="Times New Roman" w:hAnsi="Times New Roman"/>
          <w:sz w:val="28"/>
          <w:szCs w:val="28"/>
        </w:rPr>
        <w:t>.0</w:t>
      </w:r>
      <w:r w:rsidR="00A17BEA">
        <w:rPr>
          <w:rFonts w:ascii="Times New Roman" w:hAnsi="Times New Roman"/>
          <w:sz w:val="28"/>
          <w:szCs w:val="28"/>
        </w:rPr>
        <w:t>2</w:t>
      </w:r>
      <w:r w:rsidR="008235DF" w:rsidRPr="008235DF">
        <w:rPr>
          <w:rFonts w:ascii="Times New Roman" w:hAnsi="Times New Roman"/>
          <w:sz w:val="28"/>
          <w:szCs w:val="28"/>
        </w:rPr>
        <w:t>.201</w:t>
      </w:r>
      <w:r w:rsidR="00A17BEA">
        <w:rPr>
          <w:rFonts w:ascii="Times New Roman" w:hAnsi="Times New Roman"/>
          <w:sz w:val="28"/>
          <w:szCs w:val="28"/>
        </w:rPr>
        <w:t>3</w:t>
      </w:r>
      <w:r w:rsidR="008235DF" w:rsidRPr="008235DF">
        <w:rPr>
          <w:rFonts w:ascii="Times New Roman" w:hAnsi="Times New Roman"/>
          <w:sz w:val="28"/>
          <w:szCs w:val="28"/>
        </w:rPr>
        <w:t>г. № 3</w:t>
      </w:r>
      <w:r w:rsidR="00A17BEA">
        <w:rPr>
          <w:rFonts w:ascii="Times New Roman" w:hAnsi="Times New Roman"/>
          <w:sz w:val="28"/>
          <w:szCs w:val="28"/>
        </w:rPr>
        <w:t>76</w:t>
      </w:r>
      <w:proofErr w:type="gramEnd"/>
      <w:r w:rsidR="008235DF" w:rsidRPr="008235DF">
        <w:rPr>
          <w:rFonts w:ascii="Times New Roman" w:hAnsi="Times New Roman"/>
          <w:sz w:val="28"/>
          <w:szCs w:val="28"/>
        </w:rPr>
        <w:t xml:space="preserve"> «Об утверждении положения о размере </w:t>
      </w:r>
      <w:r w:rsidR="008235DF" w:rsidRPr="00653EA3">
        <w:rPr>
          <w:rFonts w:ascii="Times New Roman" w:hAnsi="Times New Roman"/>
          <w:sz w:val="28"/>
          <w:szCs w:val="28"/>
        </w:rPr>
        <w:t xml:space="preserve">должностных окладов, окладов за классный чин муниципальных служащих администрации </w:t>
      </w:r>
      <w:r w:rsidR="00A17BEA" w:rsidRPr="00653EA3">
        <w:rPr>
          <w:rFonts w:ascii="Times New Roman" w:hAnsi="Times New Roman"/>
          <w:sz w:val="28"/>
          <w:szCs w:val="28"/>
        </w:rPr>
        <w:t>Ван</w:t>
      </w:r>
      <w:r w:rsidR="008235DF" w:rsidRPr="00653EA3">
        <w:rPr>
          <w:rFonts w:ascii="Times New Roman" w:hAnsi="Times New Roman"/>
          <w:sz w:val="28"/>
          <w:szCs w:val="28"/>
        </w:rPr>
        <w:t>новского сельского поселения Тбилисского района, иных дополнительных вып</w:t>
      </w:r>
      <w:r w:rsidRPr="00653EA3">
        <w:rPr>
          <w:rFonts w:ascii="Times New Roman" w:hAnsi="Times New Roman"/>
          <w:sz w:val="28"/>
          <w:szCs w:val="28"/>
        </w:rPr>
        <w:t xml:space="preserve">лат и порядка их осуществления», а так же внесенных </w:t>
      </w:r>
      <w:r w:rsidR="00AB1E9E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в них изменений 29.09.2014 года. </w:t>
      </w:r>
      <w:r w:rsidR="00AB1E9E" w:rsidRPr="00653EA3">
        <w:rPr>
          <w:rFonts w:ascii="Times New Roman" w:hAnsi="Times New Roman"/>
          <w:sz w:val="28"/>
          <w:szCs w:val="28"/>
        </w:rPr>
        <w:t xml:space="preserve">Расчёт предельной штатной численности муниципальных служащих  по нормативу 11 человек, фактически в администрации работает </w:t>
      </w:r>
      <w:r w:rsidR="00C55615" w:rsidRPr="00653EA3">
        <w:rPr>
          <w:rFonts w:ascii="Times New Roman" w:hAnsi="Times New Roman"/>
          <w:sz w:val="28"/>
          <w:szCs w:val="28"/>
        </w:rPr>
        <w:t>9</w:t>
      </w:r>
      <w:r w:rsidR="00AB1E9E" w:rsidRPr="00653EA3">
        <w:rPr>
          <w:rFonts w:ascii="Times New Roman" w:hAnsi="Times New Roman"/>
          <w:sz w:val="28"/>
          <w:szCs w:val="28"/>
        </w:rPr>
        <w:t xml:space="preserve"> человек.</w:t>
      </w:r>
    </w:p>
    <w:p w:rsidR="00893148" w:rsidRPr="00653EA3" w:rsidRDefault="00893148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По данному подразделу запланированы средства в сумме 3,8 тыс. рублей субвенция </w:t>
      </w:r>
      <w:proofErr w:type="gramStart"/>
      <w:r w:rsidRPr="00653EA3">
        <w:rPr>
          <w:rFonts w:ascii="Times New Roman" w:hAnsi="Times New Roman"/>
          <w:sz w:val="28"/>
          <w:szCs w:val="28"/>
        </w:rPr>
        <w:t>на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3EA3">
        <w:rPr>
          <w:rFonts w:ascii="Times New Roman" w:hAnsi="Times New Roman"/>
          <w:sz w:val="28"/>
          <w:szCs w:val="28"/>
        </w:rPr>
        <w:t>осуществлению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отдельных государственных полномочий по образованию и обеспечению деятельности администра</w:t>
      </w:r>
      <w:r w:rsidR="00313A6B" w:rsidRPr="00653EA3">
        <w:rPr>
          <w:rFonts w:ascii="Times New Roman" w:hAnsi="Times New Roman"/>
          <w:sz w:val="28"/>
          <w:szCs w:val="28"/>
        </w:rPr>
        <w:t>тивных комиссий.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0106 «Обеспечение деятельности органов финансово-бюджетного надзора»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</w:rPr>
        <w:lastRenderedPageBreak/>
        <w:t>В 201</w:t>
      </w:r>
      <w:r w:rsidR="003F5B98" w:rsidRPr="00653EA3">
        <w:rPr>
          <w:rFonts w:ascii="Times New Roman" w:hAnsi="Times New Roman"/>
          <w:sz w:val="28"/>
          <w:szCs w:val="28"/>
        </w:rPr>
        <w:t>8</w:t>
      </w:r>
      <w:r w:rsidRPr="00653EA3">
        <w:rPr>
          <w:rFonts w:ascii="Times New Roman" w:hAnsi="Times New Roman"/>
          <w:sz w:val="28"/>
          <w:szCs w:val="28"/>
        </w:rPr>
        <w:t xml:space="preserve"> году на основании соглашения «О передаче  по осуществлению внешнего муниципального финансового контроля»</w:t>
      </w:r>
      <w:r w:rsidR="002F6202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 были переданы полномочия с финансовым обеспечением в размере </w:t>
      </w:r>
      <w:r w:rsidR="00C55615" w:rsidRPr="00653EA3">
        <w:rPr>
          <w:rFonts w:ascii="Times New Roman" w:hAnsi="Times New Roman"/>
          <w:sz w:val="28"/>
          <w:szCs w:val="28"/>
        </w:rPr>
        <w:t xml:space="preserve"> </w:t>
      </w:r>
      <w:r w:rsidR="003F5B98" w:rsidRPr="00653EA3">
        <w:rPr>
          <w:rFonts w:ascii="Times New Roman" w:hAnsi="Times New Roman"/>
          <w:sz w:val="28"/>
          <w:szCs w:val="28"/>
        </w:rPr>
        <w:t>83,0</w:t>
      </w:r>
      <w:r w:rsidRPr="00653EA3">
        <w:rPr>
          <w:rFonts w:ascii="Times New Roman" w:hAnsi="Times New Roman"/>
          <w:sz w:val="28"/>
          <w:szCs w:val="28"/>
        </w:rPr>
        <w:t xml:space="preserve"> тыс.</w:t>
      </w:r>
      <w:r w:rsidR="00A17BEA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руб. </w:t>
      </w:r>
      <w:r w:rsidR="00EB4443" w:rsidRPr="00653EA3">
        <w:rPr>
          <w:rFonts w:ascii="Times New Roman" w:hAnsi="Times New Roman"/>
          <w:sz w:val="28"/>
          <w:szCs w:val="28"/>
        </w:rPr>
        <w:t xml:space="preserve"> </w:t>
      </w:r>
      <w:r w:rsidR="002F6202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В декабре 201</w:t>
      </w:r>
      <w:r w:rsidR="003F5B98" w:rsidRPr="00653EA3">
        <w:rPr>
          <w:rFonts w:ascii="Times New Roman" w:hAnsi="Times New Roman"/>
          <w:sz w:val="28"/>
          <w:szCs w:val="28"/>
        </w:rPr>
        <w:t>8</w:t>
      </w:r>
      <w:r w:rsidR="00C55615" w:rsidRPr="00653EA3">
        <w:rPr>
          <w:rFonts w:ascii="Times New Roman" w:hAnsi="Times New Roman"/>
          <w:sz w:val="28"/>
          <w:szCs w:val="28"/>
        </w:rPr>
        <w:t xml:space="preserve">  </w:t>
      </w:r>
      <w:r w:rsidRPr="00653EA3">
        <w:rPr>
          <w:rFonts w:ascii="Times New Roman" w:hAnsi="Times New Roman"/>
          <w:sz w:val="28"/>
          <w:szCs w:val="28"/>
        </w:rPr>
        <w:t>года будут заключаться соглашения на 201</w:t>
      </w:r>
      <w:r w:rsidR="003F5B98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и финансовое обеспечение переданных полномочий будет вноситься в решение о бюджете на 201</w:t>
      </w:r>
      <w:r w:rsidR="003F5B98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в январе 201</w:t>
      </w:r>
      <w:r w:rsidR="003F5B98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года.</w:t>
      </w:r>
      <w:proofErr w:type="gramEnd"/>
    </w:p>
    <w:p w:rsidR="003F5B98" w:rsidRPr="00653EA3" w:rsidRDefault="001768A0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0107 «Проведение выборов и референдумов»</w:t>
      </w:r>
    </w:p>
    <w:p w:rsidR="003F5B98" w:rsidRPr="00653EA3" w:rsidRDefault="001768A0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В бюджете 2019 года запланированы средства на проведение выборов депутатов Ванновского сельского поселения Тбилисского </w:t>
      </w:r>
      <w:proofErr w:type="spellStart"/>
      <w:r w:rsidRPr="00653EA3">
        <w:rPr>
          <w:rFonts w:ascii="Times New Roman" w:hAnsi="Times New Roman"/>
          <w:sz w:val="28"/>
          <w:szCs w:val="28"/>
        </w:rPr>
        <w:t>районав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 сумме 589,200 тыс. рублей, согласно представленной ТИК </w:t>
      </w:r>
      <w:proofErr w:type="gramStart"/>
      <w:r w:rsidRPr="00653EA3">
        <w:rPr>
          <w:rFonts w:ascii="Times New Roman" w:hAnsi="Times New Roman"/>
          <w:sz w:val="28"/>
          <w:szCs w:val="28"/>
        </w:rPr>
        <w:t>Тбилисская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предварительной сметы расходов.</w:t>
      </w:r>
    </w:p>
    <w:p w:rsidR="00C55615" w:rsidRPr="00653EA3" w:rsidRDefault="00C55615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0111 «Резервный фонд»</w:t>
      </w:r>
    </w:p>
    <w:p w:rsidR="00C55615" w:rsidRPr="00653EA3" w:rsidRDefault="00C55615" w:rsidP="00C55615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По данному подразделу запланированы средства в сумме 50,0 тыс. рублей, на обеспечение непредвиденных расходов.</w:t>
      </w:r>
    </w:p>
    <w:p w:rsidR="00C55615" w:rsidRPr="00653EA3" w:rsidRDefault="00C55615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653EA3">
        <w:rPr>
          <w:rFonts w:ascii="Times New Roman" w:hAnsi="Times New Roman"/>
          <w:i/>
          <w:sz w:val="28"/>
          <w:szCs w:val="28"/>
          <w:lang w:eastAsia="ar-SA"/>
        </w:rPr>
        <w:t>Подраздел 0113 «Другие общегосударственные расходы»</w:t>
      </w:r>
    </w:p>
    <w:p w:rsidR="00A041FB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В 201</w:t>
      </w:r>
      <w:r w:rsidR="001768A0" w:rsidRPr="00653EA3">
        <w:rPr>
          <w:rFonts w:ascii="Times New Roman" w:hAnsi="Times New Roman"/>
          <w:sz w:val="28"/>
          <w:szCs w:val="28"/>
          <w:lang w:eastAsia="ar-SA"/>
        </w:rPr>
        <w:t>9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году в бюджете поселения предусмотрены </w:t>
      </w:r>
      <w:r w:rsidR="00EB4443" w:rsidRPr="00653EA3">
        <w:rPr>
          <w:rFonts w:ascii="Times New Roman" w:hAnsi="Times New Roman"/>
          <w:sz w:val="28"/>
          <w:szCs w:val="28"/>
          <w:lang w:eastAsia="ar-SA"/>
        </w:rPr>
        <w:t xml:space="preserve">средства 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 xml:space="preserve">на решение </w:t>
      </w:r>
      <w:r w:rsidR="001768A0" w:rsidRPr="00653EA3">
        <w:rPr>
          <w:rFonts w:ascii="Times New Roman" w:hAnsi="Times New Roman"/>
          <w:sz w:val="28"/>
          <w:szCs w:val="28"/>
          <w:lang w:eastAsia="ar-SA"/>
        </w:rPr>
        <w:t xml:space="preserve">других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общегосударственных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 xml:space="preserve"> расходов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17BEA" w:rsidRPr="00653EA3">
        <w:rPr>
          <w:rFonts w:ascii="Times New Roman" w:hAnsi="Times New Roman"/>
          <w:sz w:val="28"/>
          <w:szCs w:val="28"/>
          <w:lang w:eastAsia="ar-SA"/>
        </w:rPr>
        <w:t xml:space="preserve"> в сумме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7265,335</w:t>
      </w:r>
      <w:r w:rsidR="00EB4443" w:rsidRPr="00653EA3">
        <w:rPr>
          <w:rFonts w:ascii="Times New Roman" w:hAnsi="Times New Roman"/>
          <w:sz w:val="28"/>
          <w:szCs w:val="28"/>
          <w:lang w:eastAsia="ar-SA"/>
        </w:rPr>
        <w:t xml:space="preserve"> т</w:t>
      </w:r>
      <w:r w:rsidR="00A17BEA" w:rsidRPr="00653EA3">
        <w:rPr>
          <w:rFonts w:ascii="Times New Roman" w:hAnsi="Times New Roman"/>
          <w:sz w:val="28"/>
          <w:szCs w:val="28"/>
          <w:lang w:eastAsia="ar-SA"/>
        </w:rPr>
        <w:t>ыс.</w:t>
      </w:r>
      <w:r w:rsidR="002E3B40"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17BEA" w:rsidRPr="00653EA3">
        <w:rPr>
          <w:rFonts w:ascii="Times New Roman" w:hAnsi="Times New Roman"/>
          <w:sz w:val="28"/>
          <w:szCs w:val="28"/>
          <w:lang w:eastAsia="ar-SA"/>
        </w:rPr>
        <w:t xml:space="preserve">руб. что 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>ниже</w:t>
      </w:r>
      <w:r w:rsidR="00EB4443" w:rsidRPr="00653EA3">
        <w:rPr>
          <w:rFonts w:ascii="Times New Roman" w:hAnsi="Times New Roman"/>
          <w:sz w:val="28"/>
          <w:szCs w:val="28"/>
          <w:lang w:eastAsia="ar-SA"/>
        </w:rPr>
        <w:t xml:space="preserve"> ассигнований предусмотренных на 201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8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 xml:space="preserve"> год на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1557,133</w:t>
      </w:r>
      <w:r w:rsidR="00A041FB" w:rsidRPr="00653EA3">
        <w:rPr>
          <w:rFonts w:ascii="Times New Roman" w:hAnsi="Times New Roman"/>
          <w:sz w:val="28"/>
          <w:szCs w:val="28"/>
          <w:lang w:eastAsia="ar-SA"/>
        </w:rPr>
        <w:t xml:space="preserve"> т</w:t>
      </w:r>
      <w:r w:rsidR="00893148" w:rsidRPr="00653EA3">
        <w:rPr>
          <w:rFonts w:ascii="Times New Roman" w:hAnsi="Times New Roman"/>
          <w:sz w:val="28"/>
          <w:szCs w:val="28"/>
          <w:lang w:eastAsia="ar-SA"/>
        </w:rPr>
        <w:t>ыс. рублей, в том числе:</w:t>
      </w:r>
    </w:p>
    <w:p w:rsidR="00A041FB" w:rsidRPr="00653EA3" w:rsidRDefault="00A041FB" w:rsidP="0089314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  <w:lang w:eastAsia="ar-SA"/>
        </w:rPr>
        <w:t xml:space="preserve">-на содержание МКУ «По обеспечению деятельности ОМС Ванновского сельского поселения» запланировано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6251,370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рублей, в том числе на выплату заработной планы и начислений запланировано средств в сумме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4602,963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 с численностью 17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 xml:space="preserve"> единиц</w:t>
      </w:r>
      <w:r w:rsidR="00DC2C39" w:rsidRPr="00653EA3">
        <w:rPr>
          <w:rFonts w:ascii="Times New Roman" w:hAnsi="Times New Roman"/>
          <w:sz w:val="28"/>
          <w:szCs w:val="28"/>
          <w:lang w:eastAsia="ar-SA"/>
        </w:rPr>
        <w:t>ы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 xml:space="preserve"> по штатному расписанию, где предусматриваются должности руководитель,  специалист</w:t>
      </w:r>
      <w:r w:rsidR="002F6202" w:rsidRPr="00653EA3">
        <w:rPr>
          <w:rFonts w:ascii="Times New Roman" w:hAnsi="Times New Roman"/>
          <w:sz w:val="28"/>
          <w:szCs w:val="28"/>
          <w:lang w:eastAsia="ar-SA"/>
        </w:rPr>
        <w:t xml:space="preserve"> 1 категории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 xml:space="preserve">, водитель, </w:t>
      </w:r>
      <w:r w:rsidR="002F6202" w:rsidRPr="00653EA3">
        <w:rPr>
          <w:rFonts w:ascii="Times New Roman" w:hAnsi="Times New Roman"/>
          <w:sz w:val="28"/>
          <w:szCs w:val="28"/>
          <w:lang w:eastAsia="ar-SA"/>
        </w:rPr>
        <w:t>тракторист,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 xml:space="preserve"> уборщики территории, сторожа, подсобный 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>рабочий.</w:t>
      </w:r>
      <w:proofErr w:type="gramEnd"/>
      <w:r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C2C39" w:rsidRPr="00653EA3">
        <w:rPr>
          <w:rFonts w:ascii="Times New Roman" w:hAnsi="Times New Roman"/>
          <w:sz w:val="28"/>
          <w:szCs w:val="28"/>
          <w:lang w:eastAsia="ar-SA"/>
        </w:rPr>
        <w:t xml:space="preserve"> Расчет заработной платы произведен </w:t>
      </w:r>
      <w:proofErr w:type="gramStart"/>
      <w:r w:rsidR="00DC2C39" w:rsidRPr="00653EA3">
        <w:rPr>
          <w:rFonts w:ascii="Times New Roman" w:hAnsi="Times New Roman"/>
          <w:sz w:val="28"/>
          <w:szCs w:val="28"/>
          <w:lang w:eastAsia="ar-SA"/>
        </w:rPr>
        <w:t>согласно</w:t>
      </w:r>
      <w:proofErr w:type="gramEnd"/>
      <w:r w:rsidR="00DC2C39" w:rsidRPr="00653EA3">
        <w:rPr>
          <w:rFonts w:ascii="Times New Roman" w:hAnsi="Times New Roman"/>
          <w:sz w:val="28"/>
          <w:szCs w:val="28"/>
          <w:lang w:eastAsia="ar-SA"/>
        </w:rPr>
        <w:t xml:space="preserve"> штатного расписания и положения об оплате труда утвержденного решением Совета депутатов Ванновского сельского поселения Тбилисского района  №379 от 28.02.2013 года и внесенных из</w:t>
      </w:r>
      <w:r w:rsidRPr="00653EA3">
        <w:rPr>
          <w:rFonts w:ascii="Times New Roman" w:hAnsi="Times New Roman"/>
          <w:sz w:val="28"/>
          <w:szCs w:val="28"/>
          <w:lang w:eastAsia="ar-SA"/>
        </w:rPr>
        <w:t>менений от 29.09.2014 года № 11 и</w:t>
      </w:r>
      <w:r w:rsidR="00893148"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планируемого повышения  с 1 января 201</w:t>
      </w:r>
      <w:r w:rsidR="00FC322F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года  размера месячного должностного оклада на 5%.</w:t>
      </w:r>
    </w:p>
    <w:p w:rsidR="00A041FB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На закупку товаров, работ и услуг планируется предусмотреть в бюджете 201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9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года сумму 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1632,407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рублей. И на уплату налогов и иных платежей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16</w:t>
      </w:r>
      <w:r w:rsidRPr="00653EA3">
        <w:rPr>
          <w:rFonts w:ascii="Times New Roman" w:hAnsi="Times New Roman"/>
          <w:sz w:val="28"/>
          <w:szCs w:val="28"/>
          <w:lang w:eastAsia="ar-SA"/>
        </w:rPr>
        <w:t>,0 тыс. рублей;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 xml:space="preserve">-расходы на обеспечение прочих обязательств ОМС (оплата взноса в ассоциацию) запланированы в сумме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3,970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proofErr w:type="gramStart"/>
      <w:r w:rsidRPr="00653EA3">
        <w:rPr>
          <w:rFonts w:ascii="Times New Roman" w:hAnsi="Times New Roman"/>
          <w:sz w:val="28"/>
          <w:szCs w:val="28"/>
          <w:lang w:eastAsia="ar-SA"/>
        </w:rPr>
        <w:t xml:space="preserve"> ;</w:t>
      </w:r>
      <w:proofErr w:type="gramEnd"/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-компенсационные выплаты руководителям ТОС запланированы на уровне 201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8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года в сумме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170,400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lastRenderedPageBreak/>
        <w:t xml:space="preserve">- на информатизацию деятельности администрации Ванновского сельского поселения запланированы средства на оплату расходов связи и на  оплату программного обеспечения в сумме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590,795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 xml:space="preserve">- на мероприятия по проведению праздников в поселении планируются средства в сумме 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244,800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рублей;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-на мероприятия по противодействию коррупции в поселении запланировано средств на уровне 201</w:t>
      </w:r>
      <w:r w:rsidR="00FC322F" w:rsidRPr="00653EA3">
        <w:rPr>
          <w:rFonts w:ascii="Times New Roman" w:hAnsi="Times New Roman"/>
          <w:sz w:val="28"/>
          <w:szCs w:val="28"/>
          <w:lang w:eastAsia="ar-SA"/>
        </w:rPr>
        <w:t>8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года в сумме 4,0 тыс. рублей.</w:t>
      </w:r>
    </w:p>
    <w:p w:rsidR="00101D32" w:rsidRPr="00653EA3" w:rsidRDefault="00101D32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235DF" w:rsidRPr="00653EA3" w:rsidRDefault="008235DF" w:rsidP="008235DF">
      <w:pPr>
        <w:pStyle w:val="2"/>
        <w:keepNext w:val="0"/>
        <w:widowControl w:val="0"/>
        <w:spacing w:line="23" w:lineRule="atLeast"/>
        <w:ind w:firstLineChars="412" w:firstLine="1154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653EA3">
        <w:rPr>
          <w:rFonts w:ascii="Times New Roman" w:hAnsi="Times New Roman"/>
          <w:b w:val="0"/>
          <w:i/>
          <w:color w:val="auto"/>
          <w:sz w:val="28"/>
          <w:szCs w:val="28"/>
        </w:rPr>
        <w:t>Раздел 0200 «Национальная оборона»</w:t>
      </w:r>
    </w:p>
    <w:p w:rsidR="008235DF" w:rsidRPr="00653EA3" w:rsidRDefault="008235DF" w:rsidP="008235DF">
      <w:pPr>
        <w:spacing w:line="23" w:lineRule="atLeast"/>
        <w:ind w:firstLineChars="412" w:firstLine="1154"/>
        <w:rPr>
          <w:rFonts w:ascii="Times New Roman" w:hAnsi="Times New Roman"/>
          <w:sz w:val="28"/>
          <w:szCs w:val="28"/>
        </w:rPr>
      </w:pP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201</w:t>
      </w:r>
      <w:r w:rsidR="00FC322F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</w:t>
      </w:r>
      <w:r w:rsidR="00893148" w:rsidRPr="00653EA3">
        <w:rPr>
          <w:rFonts w:ascii="Times New Roman" w:hAnsi="Times New Roman"/>
          <w:sz w:val="28"/>
          <w:szCs w:val="28"/>
        </w:rPr>
        <w:t xml:space="preserve"> 1,</w:t>
      </w:r>
      <w:r w:rsidR="00C413CD" w:rsidRPr="00653EA3">
        <w:rPr>
          <w:rFonts w:ascii="Times New Roman" w:hAnsi="Times New Roman"/>
          <w:sz w:val="28"/>
          <w:szCs w:val="28"/>
        </w:rPr>
        <w:t>0</w:t>
      </w:r>
      <w:r w:rsidRPr="00653EA3">
        <w:rPr>
          <w:rFonts w:ascii="Times New Roman" w:hAnsi="Times New Roman"/>
          <w:sz w:val="28"/>
          <w:szCs w:val="28"/>
        </w:rPr>
        <w:t>%.</w:t>
      </w:r>
    </w:p>
    <w:p w:rsidR="008235DF" w:rsidRPr="00653EA3" w:rsidRDefault="008235DF" w:rsidP="008235DF">
      <w:pPr>
        <w:spacing w:line="23" w:lineRule="atLeast"/>
        <w:ind w:firstLineChars="412" w:firstLine="1154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0203 «Мобилизационная и вневойсковая подготовка»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Расходные обязательства </w:t>
      </w:r>
      <w:r w:rsidR="00534B8D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>новского сельского поселения Тбилисского района в данной области определяются следующими законодательными и нормативными правовыми актами:</w:t>
      </w:r>
    </w:p>
    <w:p w:rsidR="008235DF" w:rsidRPr="00653EA3" w:rsidRDefault="008235DF" w:rsidP="008235DF">
      <w:pPr>
        <w:pStyle w:val="afc"/>
        <w:numPr>
          <w:ilvl w:val="0"/>
          <w:numId w:val="23"/>
        </w:numPr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Федеральный закон № 131 от 06.10.2003 г. «Об общих принципах организации местного самоуправления в Российской Федерации;</w:t>
      </w:r>
    </w:p>
    <w:p w:rsidR="008235DF" w:rsidRPr="00653EA3" w:rsidRDefault="008235DF" w:rsidP="008235DF">
      <w:pPr>
        <w:pStyle w:val="afc"/>
        <w:numPr>
          <w:ilvl w:val="0"/>
          <w:numId w:val="23"/>
        </w:numPr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Постановление Правительства Российской Федерации  от 27.11.2006 г.  № 719 «Об утверждении положения о воинском учёте»;</w:t>
      </w:r>
    </w:p>
    <w:p w:rsidR="008235DF" w:rsidRPr="00653EA3" w:rsidRDefault="008235DF" w:rsidP="008235DF">
      <w:pPr>
        <w:pStyle w:val="afc"/>
        <w:widowControl w:val="0"/>
        <w:numPr>
          <w:ilvl w:val="0"/>
          <w:numId w:val="23"/>
        </w:numPr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Постановление Правительства Российской Федерации  от 29.04.2006 г.  № 258 «О субвенциях на осуществление полномочий по первичному воинскому учёту на территориях, где отсутствуют военные комиссариаты».</w:t>
      </w:r>
    </w:p>
    <w:p w:rsidR="00C413CD" w:rsidRPr="00653EA3" w:rsidRDefault="008235DF" w:rsidP="00C413CD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Ассигнования  бюджета сельского поселения по разделу «Национальная оборона» </w:t>
      </w:r>
      <w:r w:rsidR="00893148" w:rsidRPr="00653EA3">
        <w:rPr>
          <w:rFonts w:ascii="Times New Roman" w:hAnsi="Times New Roman"/>
          <w:sz w:val="28"/>
          <w:szCs w:val="28"/>
        </w:rPr>
        <w:t xml:space="preserve"> </w:t>
      </w:r>
      <w:r w:rsidR="00313A6B" w:rsidRPr="00653EA3">
        <w:rPr>
          <w:rFonts w:ascii="Times New Roman" w:hAnsi="Times New Roman"/>
          <w:sz w:val="28"/>
          <w:szCs w:val="28"/>
        </w:rPr>
        <w:t xml:space="preserve">планируются </w:t>
      </w:r>
      <w:r w:rsidRPr="00653EA3">
        <w:rPr>
          <w:rFonts w:ascii="Times New Roman" w:hAnsi="Times New Roman"/>
          <w:sz w:val="28"/>
          <w:szCs w:val="28"/>
        </w:rPr>
        <w:t xml:space="preserve"> в 201</w:t>
      </w:r>
      <w:r w:rsidR="00C413CD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году </w:t>
      </w:r>
      <w:r w:rsidR="00313A6B" w:rsidRPr="00653EA3">
        <w:rPr>
          <w:rFonts w:ascii="Times New Roman" w:hAnsi="Times New Roman"/>
          <w:sz w:val="28"/>
          <w:szCs w:val="28"/>
        </w:rPr>
        <w:t xml:space="preserve">в сумме </w:t>
      </w:r>
      <w:r w:rsidR="00893148" w:rsidRPr="00653EA3">
        <w:rPr>
          <w:rFonts w:ascii="Times New Roman" w:hAnsi="Times New Roman"/>
          <w:sz w:val="28"/>
          <w:szCs w:val="28"/>
        </w:rPr>
        <w:t>3</w:t>
      </w:r>
      <w:r w:rsidR="00C413CD" w:rsidRPr="00653EA3">
        <w:rPr>
          <w:rFonts w:ascii="Times New Roman" w:hAnsi="Times New Roman"/>
          <w:sz w:val="28"/>
          <w:szCs w:val="28"/>
        </w:rPr>
        <w:t xml:space="preserve">50,556 </w:t>
      </w:r>
      <w:r w:rsidRPr="00653EA3">
        <w:rPr>
          <w:rFonts w:ascii="Times New Roman" w:hAnsi="Times New Roman"/>
          <w:sz w:val="28"/>
          <w:szCs w:val="28"/>
        </w:rPr>
        <w:t xml:space="preserve"> тыс.</w:t>
      </w:r>
      <w:r w:rsidR="002F6202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руб., что на </w:t>
      </w:r>
      <w:r w:rsidR="00C413CD" w:rsidRPr="00653EA3">
        <w:rPr>
          <w:rFonts w:ascii="Times New Roman" w:hAnsi="Times New Roman"/>
          <w:sz w:val="28"/>
          <w:szCs w:val="28"/>
        </w:rPr>
        <w:t>5,0</w:t>
      </w:r>
      <w:r w:rsidR="00313A6B" w:rsidRPr="00653EA3">
        <w:rPr>
          <w:rFonts w:ascii="Times New Roman" w:hAnsi="Times New Roman"/>
          <w:sz w:val="28"/>
          <w:szCs w:val="28"/>
        </w:rPr>
        <w:t>%</w:t>
      </w:r>
      <w:r w:rsidR="002F6202" w:rsidRPr="00653E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93148" w:rsidRPr="00653EA3">
        <w:rPr>
          <w:rFonts w:ascii="Times New Roman" w:hAnsi="Times New Roman"/>
          <w:sz w:val="28"/>
          <w:szCs w:val="28"/>
        </w:rPr>
        <w:t>выше</w:t>
      </w:r>
      <w:proofErr w:type="gramEnd"/>
      <w:r w:rsidR="00893148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 чем в </w:t>
      </w:r>
      <w:r w:rsidR="00893148" w:rsidRPr="00653EA3">
        <w:rPr>
          <w:rFonts w:ascii="Times New Roman" w:hAnsi="Times New Roman"/>
          <w:sz w:val="28"/>
          <w:szCs w:val="28"/>
        </w:rPr>
        <w:t>201</w:t>
      </w:r>
      <w:r w:rsidR="00C413CD" w:rsidRPr="00653EA3">
        <w:rPr>
          <w:rFonts w:ascii="Times New Roman" w:hAnsi="Times New Roman"/>
          <w:sz w:val="28"/>
          <w:szCs w:val="28"/>
        </w:rPr>
        <w:t>8</w:t>
      </w:r>
      <w:r w:rsidR="00893148" w:rsidRPr="00653EA3">
        <w:rPr>
          <w:rFonts w:ascii="Times New Roman" w:hAnsi="Times New Roman"/>
          <w:sz w:val="28"/>
          <w:szCs w:val="28"/>
        </w:rPr>
        <w:t xml:space="preserve"> году</w:t>
      </w:r>
      <w:r w:rsidR="00C413CD" w:rsidRPr="00653EA3">
        <w:rPr>
          <w:rFonts w:ascii="Times New Roman" w:hAnsi="Times New Roman"/>
          <w:sz w:val="28"/>
          <w:szCs w:val="28"/>
        </w:rPr>
        <w:t>, за счет увеличения с 1 января 2019 года  размера месячного должностного оклада на 5%.</w:t>
      </w:r>
    </w:p>
    <w:p w:rsidR="00313A6B" w:rsidRPr="00653EA3" w:rsidRDefault="00313A6B" w:rsidP="008235DF">
      <w:pPr>
        <w:pStyle w:val="afc"/>
        <w:widowControl w:val="0"/>
        <w:spacing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В том числе с</w:t>
      </w:r>
      <w:r w:rsidR="00893148" w:rsidRPr="00653EA3">
        <w:rPr>
          <w:rFonts w:ascii="Times New Roman" w:hAnsi="Times New Roman"/>
          <w:sz w:val="28"/>
          <w:szCs w:val="28"/>
        </w:rPr>
        <w:t>редства федерального бюдже</w:t>
      </w:r>
      <w:r w:rsidRPr="00653EA3">
        <w:rPr>
          <w:rFonts w:ascii="Times New Roman" w:hAnsi="Times New Roman"/>
          <w:sz w:val="28"/>
          <w:szCs w:val="28"/>
        </w:rPr>
        <w:t>та на 201</w:t>
      </w:r>
      <w:r w:rsidR="00C413CD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в виде субвенции составят сумму </w:t>
      </w:r>
      <w:r w:rsidR="00C413CD" w:rsidRPr="00653EA3">
        <w:rPr>
          <w:rFonts w:ascii="Times New Roman" w:hAnsi="Times New Roman"/>
          <w:sz w:val="28"/>
          <w:szCs w:val="28"/>
        </w:rPr>
        <w:t>202</w:t>
      </w:r>
      <w:r w:rsidRPr="00653EA3">
        <w:rPr>
          <w:rFonts w:ascii="Times New Roman" w:hAnsi="Times New Roman"/>
          <w:sz w:val="28"/>
          <w:szCs w:val="28"/>
        </w:rPr>
        <w:t>,</w:t>
      </w:r>
      <w:r w:rsidR="00C413CD" w:rsidRPr="00653EA3">
        <w:rPr>
          <w:rFonts w:ascii="Times New Roman" w:hAnsi="Times New Roman"/>
          <w:sz w:val="28"/>
          <w:szCs w:val="28"/>
        </w:rPr>
        <w:t>6</w:t>
      </w:r>
      <w:r w:rsidRPr="00653EA3">
        <w:rPr>
          <w:rFonts w:ascii="Times New Roman" w:hAnsi="Times New Roman"/>
          <w:sz w:val="28"/>
          <w:szCs w:val="28"/>
        </w:rPr>
        <w:t xml:space="preserve"> тыс. рублей и средства местного бюджета </w:t>
      </w:r>
      <w:r w:rsidR="00C413CD" w:rsidRPr="00653EA3">
        <w:rPr>
          <w:rFonts w:ascii="Times New Roman" w:hAnsi="Times New Roman"/>
          <w:sz w:val="28"/>
          <w:szCs w:val="28"/>
        </w:rPr>
        <w:t>147,956</w:t>
      </w:r>
      <w:r w:rsidRPr="00653EA3">
        <w:rPr>
          <w:rFonts w:ascii="Times New Roman" w:hAnsi="Times New Roman"/>
          <w:sz w:val="28"/>
          <w:szCs w:val="28"/>
        </w:rPr>
        <w:t xml:space="preserve"> тыс. рублей. </w:t>
      </w:r>
      <w:r w:rsidR="00893148" w:rsidRPr="00653EA3">
        <w:rPr>
          <w:rFonts w:ascii="Times New Roman" w:hAnsi="Times New Roman"/>
          <w:sz w:val="28"/>
          <w:szCs w:val="28"/>
        </w:rPr>
        <w:t xml:space="preserve"> </w:t>
      </w:r>
      <w:r w:rsidR="008235DF" w:rsidRPr="00653EA3">
        <w:rPr>
          <w:rFonts w:ascii="Times New Roman" w:hAnsi="Times New Roman"/>
          <w:sz w:val="28"/>
          <w:szCs w:val="28"/>
        </w:rPr>
        <w:t xml:space="preserve">В их составе предусмотрены ассигнования на содержание  деятельности военно-учётного работника по осуществлению первичного воинского учёта на территориях, где отсутствуют военные комиссариаты. </w:t>
      </w:r>
    </w:p>
    <w:p w:rsidR="008235DF" w:rsidRPr="00653EA3" w:rsidRDefault="00DC2C39" w:rsidP="008235DF">
      <w:pPr>
        <w:pStyle w:val="afc"/>
        <w:widowControl w:val="0"/>
        <w:spacing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Расчет произвед</w:t>
      </w:r>
      <w:r w:rsidR="00313A6B" w:rsidRPr="00653EA3">
        <w:rPr>
          <w:rFonts w:ascii="Times New Roman" w:hAnsi="Times New Roman"/>
          <w:sz w:val="28"/>
          <w:szCs w:val="28"/>
        </w:rPr>
        <w:t xml:space="preserve">ен </w:t>
      </w:r>
      <w:proofErr w:type="gramStart"/>
      <w:r w:rsidR="00313A6B" w:rsidRPr="00653EA3">
        <w:rPr>
          <w:rFonts w:ascii="Times New Roman" w:hAnsi="Times New Roman"/>
          <w:sz w:val="28"/>
          <w:szCs w:val="28"/>
        </w:rPr>
        <w:t>согласно</w:t>
      </w:r>
      <w:proofErr w:type="gramEnd"/>
      <w:r w:rsidR="00313A6B" w:rsidRPr="00653EA3">
        <w:rPr>
          <w:rFonts w:ascii="Times New Roman" w:hAnsi="Times New Roman"/>
          <w:sz w:val="28"/>
          <w:szCs w:val="28"/>
        </w:rPr>
        <w:t xml:space="preserve"> штатного расписания о положения по оплате труда от 28.02.2013г. № 377 «Об утверждении Положения о размере и условиях оплаты труда работников администрации Ванновского сельского поселения Тбилисского района, замещающих должности, не являющиеся должностями муниципальной службы». </w:t>
      </w:r>
    </w:p>
    <w:p w:rsidR="008235DF" w:rsidRPr="00653EA3" w:rsidRDefault="008235DF" w:rsidP="008235DF">
      <w:pPr>
        <w:pStyle w:val="2"/>
        <w:keepNext w:val="0"/>
        <w:widowControl w:val="0"/>
        <w:spacing w:line="23" w:lineRule="atLeast"/>
        <w:ind w:firstLineChars="412" w:firstLine="1154"/>
        <w:rPr>
          <w:rFonts w:ascii="Times New Roman" w:hAnsi="Times New Roman"/>
          <w:color w:val="auto"/>
          <w:sz w:val="28"/>
          <w:szCs w:val="28"/>
        </w:rPr>
      </w:pPr>
      <w:r w:rsidRPr="00653EA3">
        <w:rPr>
          <w:rFonts w:ascii="Times New Roman" w:hAnsi="Times New Roman"/>
          <w:b w:val="0"/>
          <w:i/>
          <w:color w:val="auto"/>
          <w:sz w:val="28"/>
          <w:szCs w:val="28"/>
        </w:rPr>
        <w:lastRenderedPageBreak/>
        <w:t>Раздел 0300 «Национальная безопасность и правоохранительная деятельность</w:t>
      </w:r>
      <w:r w:rsidRPr="00653EA3">
        <w:rPr>
          <w:rFonts w:ascii="Times New Roman" w:hAnsi="Times New Roman"/>
          <w:color w:val="auto"/>
          <w:sz w:val="28"/>
          <w:szCs w:val="28"/>
        </w:rPr>
        <w:t>»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201</w:t>
      </w:r>
      <w:r w:rsidR="00C413CD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</w:t>
      </w:r>
      <w:r w:rsidR="00313A6B" w:rsidRPr="00653EA3">
        <w:rPr>
          <w:rFonts w:ascii="Times New Roman" w:hAnsi="Times New Roman"/>
          <w:sz w:val="28"/>
          <w:szCs w:val="28"/>
        </w:rPr>
        <w:t>0,</w:t>
      </w:r>
      <w:r w:rsidR="00DC2C39" w:rsidRPr="00653EA3">
        <w:rPr>
          <w:rFonts w:ascii="Times New Roman" w:hAnsi="Times New Roman"/>
          <w:sz w:val="28"/>
          <w:szCs w:val="28"/>
        </w:rPr>
        <w:t>1</w:t>
      </w:r>
      <w:r w:rsidRPr="00653EA3">
        <w:rPr>
          <w:rFonts w:ascii="Times New Roman" w:hAnsi="Times New Roman"/>
          <w:sz w:val="28"/>
          <w:szCs w:val="28"/>
        </w:rPr>
        <w:t xml:space="preserve"> %.</w:t>
      </w:r>
    </w:p>
    <w:p w:rsidR="00687053" w:rsidRPr="00653EA3" w:rsidRDefault="00687053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Подраздел 0309 </w:t>
      </w:r>
      <w:r w:rsidRPr="00653EA3">
        <w:rPr>
          <w:rFonts w:ascii="Times New Roman" w:hAnsi="Times New Roman"/>
          <w:i/>
          <w:sz w:val="28"/>
          <w:szCs w:val="28"/>
        </w:rPr>
        <w:t>«Защита населения и территории от ЧС природного и техногенного характера, гражданская оборона»</w:t>
      </w:r>
    </w:p>
    <w:p w:rsidR="00687053" w:rsidRPr="00653EA3" w:rsidRDefault="00687053" w:rsidP="00687053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Бюджетные ассигнования  бюджета сельского поселения </w:t>
      </w:r>
      <w:proofErr w:type="gramStart"/>
      <w:r w:rsidRPr="00653EA3">
        <w:rPr>
          <w:rFonts w:ascii="Times New Roman" w:hAnsi="Times New Roman"/>
          <w:sz w:val="28"/>
          <w:szCs w:val="28"/>
        </w:rPr>
        <w:t>по подразделу  запланированы в соответствии с полномочиями по</w:t>
      </w:r>
      <w:r w:rsidR="006B3D19" w:rsidRPr="00653EA3">
        <w:rPr>
          <w:rFonts w:ascii="Times New Roman" w:hAnsi="Times New Roman"/>
          <w:sz w:val="28"/>
          <w:szCs w:val="28"/>
        </w:rPr>
        <w:t xml:space="preserve"> участию в предупреждении</w:t>
      </w:r>
      <w:proofErr w:type="gramEnd"/>
      <w:r w:rsidR="006B3D19" w:rsidRPr="00653EA3">
        <w:rPr>
          <w:rFonts w:ascii="Times New Roman" w:hAnsi="Times New Roman"/>
          <w:sz w:val="28"/>
          <w:szCs w:val="28"/>
        </w:rPr>
        <w:t xml:space="preserve"> последствий чрезвычайных ситуаций  границах поселения</w:t>
      </w:r>
      <w:r w:rsidRPr="00653EA3">
        <w:rPr>
          <w:rFonts w:ascii="Times New Roman" w:hAnsi="Times New Roman"/>
          <w:sz w:val="28"/>
          <w:szCs w:val="28"/>
        </w:rPr>
        <w:t xml:space="preserve">  </w:t>
      </w:r>
      <w:r w:rsidR="00C413CD" w:rsidRPr="00653EA3">
        <w:rPr>
          <w:rFonts w:ascii="Times New Roman" w:hAnsi="Times New Roman"/>
          <w:sz w:val="28"/>
          <w:szCs w:val="28"/>
        </w:rPr>
        <w:t>10</w:t>
      </w:r>
      <w:r w:rsidRPr="00653EA3">
        <w:rPr>
          <w:rFonts w:ascii="Times New Roman" w:hAnsi="Times New Roman"/>
          <w:sz w:val="28"/>
          <w:szCs w:val="28"/>
        </w:rPr>
        <w:t>,</w:t>
      </w:r>
      <w:r w:rsidR="006B3D19" w:rsidRPr="00653EA3">
        <w:rPr>
          <w:rFonts w:ascii="Times New Roman" w:hAnsi="Times New Roman"/>
          <w:sz w:val="28"/>
          <w:szCs w:val="28"/>
        </w:rPr>
        <w:t>0</w:t>
      </w:r>
      <w:r w:rsidRPr="00653EA3">
        <w:rPr>
          <w:rFonts w:ascii="Times New Roman" w:hAnsi="Times New Roman"/>
          <w:sz w:val="28"/>
          <w:szCs w:val="28"/>
        </w:rPr>
        <w:t xml:space="preserve"> тыс. руб</w:t>
      </w:r>
      <w:r w:rsidR="00C413CD" w:rsidRPr="00653EA3">
        <w:rPr>
          <w:rFonts w:ascii="Times New Roman" w:hAnsi="Times New Roman"/>
          <w:sz w:val="28"/>
          <w:szCs w:val="28"/>
        </w:rPr>
        <w:t>лей на приобретение информационных табличек.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031</w:t>
      </w:r>
      <w:r w:rsidR="00C413CD" w:rsidRPr="00653EA3">
        <w:rPr>
          <w:rFonts w:ascii="Times New Roman" w:hAnsi="Times New Roman"/>
          <w:i/>
          <w:sz w:val="28"/>
          <w:szCs w:val="28"/>
        </w:rPr>
        <w:t>0</w:t>
      </w:r>
      <w:r w:rsidRPr="00653EA3">
        <w:rPr>
          <w:rFonts w:ascii="Times New Roman" w:hAnsi="Times New Roman"/>
          <w:i/>
          <w:sz w:val="28"/>
          <w:szCs w:val="28"/>
        </w:rPr>
        <w:t xml:space="preserve"> «</w:t>
      </w:r>
      <w:r w:rsidR="00C413CD" w:rsidRPr="00653EA3">
        <w:rPr>
          <w:rFonts w:ascii="Times New Roman" w:hAnsi="Times New Roman"/>
          <w:i/>
          <w:sz w:val="28"/>
          <w:szCs w:val="28"/>
        </w:rPr>
        <w:t>Обеспечение пожарной безопасности</w:t>
      </w:r>
      <w:r w:rsidRPr="00653EA3">
        <w:rPr>
          <w:rFonts w:ascii="Times New Roman" w:hAnsi="Times New Roman"/>
          <w:i/>
          <w:sz w:val="28"/>
          <w:szCs w:val="28"/>
        </w:rPr>
        <w:t>»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Бюджетные ассигнования  бюджета сельского поселения </w:t>
      </w:r>
      <w:proofErr w:type="gramStart"/>
      <w:r w:rsidRPr="00653EA3">
        <w:rPr>
          <w:rFonts w:ascii="Times New Roman" w:hAnsi="Times New Roman"/>
          <w:sz w:val="28"/>
          <w:szCs w:val="28"/>
        </w:rPr>
        <w:t xml:space="preserve">по подразделу  запланированы в соответствии с </w:t>
      </w:r>
      <w:r w:rsidR="00A65A16" w:rsidRPr="00653EA3">
        <w:rPr>
          <w:rFonts w:ascii="Times New Roman" w:hAnsi="Times New Roman"/>
          <w:sz w:val="28"/>
          <w:szCs w:val="28"/>
        </w:rPr>
        <w:t>полномочиями п</w:t>
      </w:r>
      <w:r w:rsidRPr="00653EA3">
        <w:rPr>
          <w:rFonts w:ascii="Times New Roman" w:hAnsi="Times New Roman"/>
          <w:sz w:val="28"/>
          <w:szCs w:val="28"/>
        </w:rPr>
        <w:t>о</w:t>
      </w:r>
      <w:r w:rsidR="00A65A16" w:rsidRPr="00653EA3">
        <w:rPr>
          <w:rFonts w:ascii="Times New Roman" w:hAnsi="Times New Roman"/>
          <w:sz w:val="28"/>
          <w:szCs w:val="28"/>
        </w:rPr>
        <w:t xml:space="preserve"> </w:t>
      </w:r>
      <w:r w:rsidR="00DC2C39" w:rsidRPr="00653EA3">
        <w:rPr>
          <w:rFonts w:ascii="Times New Roman" w:hAnsi="Times New Roman"/>
          <w:sz w:val="28"/>
          <w:szCs w:val="28"/>
        </w:rPr>
        <w:t>о</w:t>
      </w:r>
      <w:r w:rsidRPr="00653EA3">
        <w:rPr>
          <w:rFonts w:ascii="Times New Roman" w:hAnsi="Times New Roman"/>
          <w:sz w:val="28"/>
          <w:szCs w:val="28"/>
        </w:rPr>
        <w:t>беспечение первичных мер пожарной безопасности</w:t>
      </w:r>
      <w:r w:rsidR="00A65A16" w:rsidRPr="00653EA3">
        <w:rPr>
          <w:rFonts w:ascii="Times New Roman" w:hAnsi="Times New Roman"/>
          <w:sz w:val="28"/>
          <w:szCs w:val="28"/>
        </w:rPr>
        <w:t xml:space="preserve"> </w:t>
      </w:r>
      <w:r w:rsidR="004E4975" w:rsidRPr="00653EA3">
        <w:rPr>
          <w:rFonts w:ascii="Times New Roman" w:hAnsi="Times New Roman"/>
          <w:sz w:val="28"/>
          <w:szCs w:val="28"/>
        </w:rPr>
        <w:t>в сумме</w:t>
      </w:r>
      <w:proofErr w:type="gramEnd"/>
      <w:r w:rsidR="004E4975" w:rsidRPr="00653EA3">
        <w:rPr>
          <w:rFonts w:ascii="Times New Roman" w:hAnsi="Times New Roman"/>
          <w:sz w:val="28"/>
          <w:szCs w:val="28"/>
        </w:rPr>
        <w:t xml:space="preserve"> </w:t>
      </w:r>
      <w:r w:rsidR="00C413CD" w:rsidRPr="00653EA3">
        <w:rPr>
          <w:rFonts w:ascii="Times New Roman" w:hAnsi="Times New Roman"/>
          <w:sz w:val="28"/>
          <w:szCs w:val="28"/>
        </w:rPr>
        <w:t>15</w:t>
      </w:r>
      <w:r w:rsidR="004E4975" w:rsidRPr="00653EA3">
        <w:rPr>
          <w:rFonts w:ascii="Times New Roman" w:hAnsi="Times New Roman"/>
          <w:sz w:val="28"/>
          <w:szCs w:val="28"/>
        </w:rPr>
        <w:t>,0</w:t>
      </w:r>
      <w:r w:rsidRPr="00653EA3">
        <w:rPr>
          <w:rFonts w:ascii="Times New Roman" w:hAnsi="Times New Roman"/>
          <w:sz w:val="28"/>
          <w:szCs w:val="28"/>
        </w:rPr>
        <w:t xml:space="preserve"> тыс.</w:t>
      </w:r>
      <w:r w:rsidR="00A65A16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руб</w:t>
      </w:r>
      <w:r w:rsidR="004E4975" w:rsidRPr="00653EA3">
        <w:rPr>
          <w:rFonts w:ascii="Times New Roman" w:hAnsi="Times New Roman"/>
          <w:sz w:val="28"/>
          <w:szCs w:val="28"/>
        </w:rPr>
        <w:t>лей</w:t>
      </w:r>
      <w:r w:rsidR="00C413CD" w:rsidRPr="00653EA3">
        <w:rPr>
          <w:rFonts w:ascii="Times New Roman" w:hAnsi="Times New Roman"/>
          <w:sz w:val="28"/>
          <w:szCs w:val="28"/>
        </w:rPr>
        <w:t>, на изготовление печатной продукции с противопожарной информацией.</w:t>
      </w:r>
    </w:p>
    <w:p w:rsidR="008235DF" w:rsidRPr="00653EA3" w:rsidRDefault="008235DF" w:rsidP="008235DF">
      <w:pPr>
        <w:pStyle w:val="21"/>
        <w:widowControl w:val="0"/>
        <w:spacing w:after="0" w:line="23" w:lineRule="atLeast"/>
        <w:ind w:left="0" w:firstLineChars="412" w:firstLine="1158"/>
        <w:jc w:val="center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Раздел 0400 «Национальная экономика»</w:t>
      </w:r>
    </w:p>
    <w:p w:rsidR="008235DF" w:rsidRPr="00653EA3" w:rsidRDefault="008235DF" w:rsidP="008235DF">
      <w:pPr>
        <w:pStyle w:val="21"/>
        <w:widowControl w:val="0"/>
        <w:spacing w:after="0" w:line="23" w:lineRule="atLeast"/>
        <w:ind w:left="0" w:firstLineChars="412" w:firstLine="1158"/>
        <w:jc w:val="center"/>
        <w:rPr>
          <w:rFonts w:ascii="Times New Roman" w:hAnsi="Times New Roman"/>
          <w:b/>
          <w:sz w:val="28"/>
          <w:szCs w:val="28"/>
        </w:rPr>
      </w:pP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201</w:t>
      </w:r>
      <w:r w:rsidR="004E4975" w:rsidRPr="00653EA3">
        <w:rPr>
          <w:rFonts w:ascii="Times New Roman" w:hAnsi="Times New Roman"/>
          <w:sz w:val="28"/>
          <w:szCs w:val="28"/>
        </w:rPr>
        <w:t>8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</w:t>
      </w:r>
      <w:r w:rsidR="004E4975" w:rsidRPr="00653EA3">
        <w:rPr>
          <w:rFonts w:ascii="Times New Roman" w:hAnsi="Times New Roman"/>
          <w:sz w:val="28"/>
          <w:szCs w:val="28"/>
        </w:rPr>
        <w:t>6,8</w:t>
      </w:r>
      <w:r w:rsidRPr="00653EA3">
        <w:rPr>
          <w:rFonts w:ascii="Times New Roman" w:hAnsi="Times New Roman"/>
          <w:sz w:val="28"/>
          <w:szCs w:val="28"/>
        </w:rPr>
        <w:t xml:space="preserve"> %.</w:t>
      </w:r>
    </w:p>
    <w:p w:rsidR="008235DF" w:rsidRPr="00653EA3" w:rsidRDefault="008235DF" w:rsidP="008235DF">
      <w:pPr>
        <w:pStyle w:val="21"/>
        <w:widowControl w:val="0"/>
        <w:spacing w:after="0" w:line="23" w:lineRule="atLeast"/>
        <w:ind w:left="0"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0409 «Дорожное хозяйство (дорожные фонды)»</w:t>
      </w:r>
    </w:p>
    <w:p w:rsidR="00197C7E" w:rsidRPr="00653EA3" w:rsidRDefault="00197C7E" w:rsidP="008235DF">
      <w:pPr>
        <w:pStyle w:val="21"/>
        <w:widowControl w:val="0"/>
        <w:spacing w:after="0" w:line="23" w:lineRule="atLeast"/>
        <w:ind w:left="0" w:firstLineChars="412" w:firstLine="1154"/>
        <w:jc w:val="both"/>
        <w:rPr>
          <w:rFonts w:ascii="Times New Roman" w:hAnsi="Times New Roman"/>
          <w:i/>
          <w:sz w:val="28"/>
          <w:szCs w:val="28"/>
        </w:rPr>
      </w:pPr>
    </w:p>
    <w:p w:rsidR="004E4975" w:rsidRPr="00653EA3" w:rsidRDefault="008235DF" w:rsidP="00DC2C39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</w:rPr>
        <w:t xml:space="preserve">Расходные обязательства </w:t>
      </w:r>
      <w:r w:rsidR="00382E9B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 xml:space="preserve">новского сельского поселения Тбилисского района по данному подразделу предусмотрены на использование средств муниципального дорожного фонда в сумме </w:t>
      </w:r>
      <w:r w:rsidR="00197C7E" w:rsidRPr="00653EA3">
        <w:rPr>
          <w:rFonts w:ascii="Times New Roman" w:hAnsi="Times New Roman"/>
          <w:sz w:val="28"/>
          <w:szCs w:val="28"/>
        </w:rPr>
        <w:t>1</w:t>
      </w:r>
      <w:r w:rsidR="004E4975" w:rsidRPr="00653EA3">
        <w:rPr>
          <w:rFonts w:ascii="Times New Roman" w:hAnsi="Times New Roman"/>
          <w:sz w:val="28"/>
          <w:szCs w:val="28"/>
        </w:rPr>
        <w:t>7</w:t>
      </w:r>
      <w:r w:rsidR="00D91AE6" w:rsidRPr="00653EA3">
        <w:rPr>
          <w:rFonts w:ascii="Times New Roman" w:hAnsi="Times New Roman"/>
          <w:sz w:val="28"/>
          <w:szCs w:val="28"/>
        </w:rPr>
        <w:t>96,5 тыс. рублей</w:t>
      </w:r>
      <w:r w:rsidR="004E4975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согласно решения Совета </w:t>
      </w:r>
      <w:r w:rsidR="00382E9B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>новского сельского поселения Тбилисского района от 2</w:t>
      </w:r>
      <w:r w:rsidR="00D24A8E" w:rsidRPr="00653EA3">
        <w:rPr>
          <w:rFonts w:ascii="Times New Roman" w:hAnsi="Times New Roman"/>
          <w:sz w:val="28"/>
          <w:szCs w:val="28"/>
        </w:rPr>
        <w:t>7</w:t>
      </w:r>
      <w:r w:rsidRPr="00653EA3">
        <w:rPr>
          <w:rFonts w:ascii="Times New Roman" w:hAnsi="Times New Roman"/>
          <w:sz w:val="28"/>
          <w:szCs w:val="28"/>
        </w:rPr>
        <w:t xml:space="preserve">.09.2013г. № </w:t>
      </w:r>
      <w:r w:rsidR="00D24A8E" w:rsidRPr="00653EA3">
        <w:rPr>
          <w:rFonts w:ascii="Times New Roman" w:hAnsi="Times New Roman"/>
          <w:sz w:val="28"/>
          <w:szCs w:val="28"/>
        </w:rPr>
        <w:t>436</w:t>
      </w:r>
      <w:r w:rsidRPr="00653EA3">
        <w:rPr>
          <w:rFonts w:ascii="Times New Roman" w:hAnsi="Times New Roman"/>
          <w:sz w:val="28"/>
          <w:szCs w:val="28"/>
        </w:rPr>
        <w:t xml:space="preserve"> «О создании муниципального дорожного фонда </w:t>
      </w:r>
      <w:r w:rsidR="00D24A8E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 xml:space="preserve">новского сельского поселения Тбилисского района и утверждении порядка формирования и использования бюджетных ассигнований муниципального дорожного фонда </w:t>
      </w:r>
      <w:r w:rsidR="00D24A8E" w:rsidRPr="00653EA3">
        <w:rPr>
          <w:rFonts w:ascii="Times New Roman" w:hAnsi="Times New Roman"/>
          <w:sz w:val="28"/>
          <w:szCs w:val="28"/>
        </w:rPr>
        <w:t>Ванн</w:t>
      </w:r>
      <w:r w:rsidRPr="00653EA3">
        <w:rPr>
          <w:rFonts w:ascii="Times New Roman" w:hAnsi="Times New Roman"/>
          <w:sz w:val="28"/>
          <w:szCs w:val="28"/>
        </w:rPr>
        <w:t>овского сельского поселения Тбилисского района».</w:t>
      </w:r>
      <w:proofErr w:type="gramEnd"/>
    </w:p>
    <w:p w:rsidR="008235DF" w:rsidRPr="00653EA3" w:rsidRDefault="004E4975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Расходы дорожного фонда в 201</w:t>
      </w:r>
      <w:r w:rsidR="00D91AE6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году планируется направить на реализацию МП «Капитальный ремонт и ремонт автомобильных дорог местного значения Ванновского сельского поселения Тбилисского района на 201</w:t>
      </w:r>
      <w:r w:rsidR="00D91AE6" w:rsidRPr="00653EA3">
        <w:rPr>
          <w:rFonts w:ascii="Times New Roman" w:hAnsi="Times New Roman"/>
          <w:sz w:val="28"/>
          <w:szCs w:val="28"/>
        </w:rPr>
        <w:t>9-2021</w:t>
      </w:r>
      <w:r w:rsidRPr="00653EA3">
        <w:rPr>
          <w:rFonts w:ascii="Times New Roman" w:hAnsi="Times New Roman"/>
          <w:sz w:val="28"/>
          <w:szCs w:val="28"/>
        </w:rPr>
        <w:t xml:space="preserve"> год</w:t>
      </w:r>
      <w:r w:rsidR="00D91AE6" w:rsidRPr="00653EA3">
        <w:rPr>
          <w:rFonts w:ascii="Times New Roman" w:hAnsi="Times New Roman"/>
          <w:sz w:val="28"/>
          <w:szCs w:val="28"/>
        </w:rPr>
        <w:t>ы</w:t>
      </w:r>
      <w:r w:rsidRPr="00653EA3">
        <w:rPr>
          <w:rFonts w:ascii="Times New Roman" w:hAnsi="Times New Roman"/>
          <w:sz w:val="28"/>
          <w:szCs w:val="28"/>
        </w:rPr>
        <w:t xml:space="preserve">» в сумме </w:t>
      </w:r>
      <w:r w:rsidR="00D91AE6" w:rsidRPr="00653EA3">
        <w:rPr>
          <w:rFonts w:ascii="Times New Roman" w:hAnsi="Times New Roman"/>
          <w:sz w:val="28"/>
          <w:szCs w:val="28"/>
        </w:rPr>
        <w:t>1068,530</w:t>
      </w:r>
      <w:r w:rsidRPr="00653EA3">
        <w:rPr>
          <w:rFonts w:ascii="Times New Roman" w:hAnsi="Times New Roman"/>
          <w:sz w:val="28"/>
          <w:szCs w:val="28"/>
        </w:rPr>
        <w:t xml:space="preserve">7 тыс. рублей на условиях </w:t>
      </w:r>
      <w:proofErr w:type="spellStart"/>
      <w:r w:rsidRPr="00653EA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 к средствам краевого бюджета. А так же на дорожную деятельность в  сумме </w:t>
      </w:r>
      <w:r w:rsidR="00D91AE6" w:rsidRPr="00653EA3">
        <w:rPr>
          <w:rFonts w:ascii="Times New Roman" w:hAnsi="Times New Roman"/>
          <w:sz w:val="28"/>
          <w:szCs w:val="28"/>
        </w:rPr>
        <w:t>727,970</w:t>
      </w:r>
      <w:r w:rsidRPr="00653EA3">
        <w:rPr>
          <w:rFonts w:ascii="Times New Roman" w:hAnsi="Times New Roman"/>
          <w:sz w:val="28"/>
          <w:szCs w:val="28"/>
        </w:rPr>
        <w:t xml:space="preserve"> тыс. рублей (расходы на содержание дорог местного значения в границах населенных пунктов).</w:t>
      </w:r>
    </w:p>
    <w:p w:rsidR="004E4975" w:rsidRPr="00653EA3" w:rsidRDefault="004E4975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Плановые назначения 201</w:t>
      </w:r>
      <w:r w:rsidR="00D91AE6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года ниже средств </w:t>
      </w:r>
      <w:r w:rsidR="005F4EF5" w:rsidRPr="00653EA3">
        <w:rPr>
          <w:rFonts w:ascii="Times New Roman" w:hAnsi="Times New Roman"/>
          <w:sz w:val="28"/>
          <w:szCs w:val="28"/>
        </w:rPr>
        <w:t>запланированных в бюджете 201</w:t>
      </w:r>
      <w:r w:rsidR="0039379B" w:rsidRPr="00653EA3">
        <w:rPr>
          <w:rFonts w:ascii="Times New Roman" w:hAnsi="Times New Roman"/>
          <w:sz w:val="28"/>
          <w:szCs w:val="28"/>
        </w:rPr>
        <w:t>8 года</w:t>
      </w:r>
      <w:r w:rsidR="005F4EF5" w:rsidRPr="00653EA3">
        <w:rPr>
          <w:rFonts w:ascii="Times New Roman" w:hAnsi="Times New Roman"/>
          <w:sz w:val="28"/>
          <w:szCs w:val="28"/>
        </w:rPr>
        <w:t xml:space="preserve"> за счет того</w:t>
      </w:r>
      <w:proofErr w:type="gramStart"/>
      <w:r w:rsidR="005F4EF5" w:rsidRPr="00653EA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5F4EF5" w:rsidRPr="00653EA3">
        <w:rPr>
          <w:rFonts w:ascii="Times New Roman" w:hAnsi="Times New Roman"/>
          <w:sz w:val="28"/>
          <w:szCs w:val="28"/>
        </w:rPr>
        <w:t xml:space="preserve"> что  в бюджете 201</w:t>
      </w:r>
      <w:r w:rsidR="00D91AE6" w:rsidRPr="00653EA3">
        <w:rPr>
          <w:rFonts w:ascii="Times New Roman" w:hAnsi="Times New Roman"/>
          <w:sz w:val="28"/>
          <w:szCs w:val="28"/>
        </w:rPr>
        <w:t>8</w:t>
      </w:r>
      <w:r w:rsidR="005F4EF5" w:rsidRPr="00653EA3">
        <w:rPr>
          <w:rFonts w:ascii="Times New Roman" w:hAnsi="Times New Roman"/>
          <w:sz w:val="28"/>
          <w:szCs w:val="28"/>
        </w:rPr>
        <w:t xml:space="preserve"> года предусмотрены средства краевого бюджета в сумме </w:t>
      </w:r>
      <w:r w:rsidR="00D91AE6" w:rsidRPr="00653EA3">
        <w:rPr>
          <w:rFonts w:ascii="Times New Roman" w:hAnsi="Times New Roman"/>
          <w:sz w:val="28"/>
          <w:szCs w:val="28"/>
        </w:rPr>
        <w:t>17184,7</w:t>
      </w:r>
      <w:r w:rsidR="005F4EF5" w:rsidRPr="00653EA3">
        <w:rPr>
          <w:rFonts w:ascii="Times New Roman" w:hAnsi="Times New Roman"/>
          <w:sz w:val="28"/>
          <w:szCs w:val="28"/>
        </w:rPr>
        <w:t xml:space="preserve"> тыс. рублей. а так же остатки прошлых лет в сумме </w:t>
      </w:r>
      <w:r w:rsidR="00D91AE6" w:rsidRPr="00653EA3">
        <w:rPr>
          <w:rFonts w:ascii="Times New Roman" w:hAnsi="Times New Roman"/>
          <w:sz w:val="28"/>
          <w:szCs w:val="28"/>
        </w:rPr>
        <w:t>416,5</w:t>
      </w:r>
      <w:r w:rsidR="005F4EF5" w:rsidRPr="00653EA3">
        <w:rPr>
          <w:rFonts w:ascii="Times New Roman" w:hAnsi="Times New Roman"/>
          <w:sz w:val="28"/>
          <w:szCs w:val="28"/>
        </w:rPr>
        <w:t xml:space="preserve"> тыс. рублей.</w:t>
      </w:r>
    </w:p>
    <w:p w:rsidR="004E4975" w:rsidRPr="00653EA3" w:rsidRDefault="004E4975" w:rsidP="005F4EF5">
      <w:pPr>
        <w:spacing w:after="0" w:line="240" w:lineRule="auto"/>
        <w:ind w:firstLineChars="412" w:firstLine="113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8235DF" w:rsidRPr="00653EA3" w:rsidRDefault="008235DF" w:rsidP="005F4EF5">
      <w:pPr>
        <w:pStyle w:val="2"/>
        <w:spacing w:line="240" w:lineRule="auto"/>
        <w:ind w:firstLineChars="412" w:firstLine="1154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653EA3">
        <w:rPr>
          <w:rFonts w:ascii="Times New Roman" w:hAnsi="Times New Roman"/>
          <w:b w:val="0"/>
          <w:i/>
          <w:color w:val="auto"/>
          <w:sz w:val="28"/>
          <w:szCs w:val="28"/>
        </w:rPr>
        <w:t>Подраздел</w:t>
      </w:r>
      <w:r w:rsidR="009D2C66" w:rsidRPr="00653EA3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 0412</w:t>
      </w:r>
      <w:r w:rsidRPr="00653EA3">
        <w:rPr>
          <w:rFonts w:ascii="Times New Roman" w:hAnsi="Times New Roman"/>
          <w:b w:val="0"/>
          <w:i/>
          <w:color w:val="auto"/>
          <w:sz w:val="28"/>
          <w:szCs w:val="28"/>
        </w:rPr>
        <w:t xml:space="preserve"> «Другие вопросы в области национальной экономике»</w:t>
      </w:r>
    </w:p>
    <w:p w:rsidR="0073221F" w:rsidRPr="00653EA3" w:rsidRDefault="008235DF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В 201</w:t>
      </w:r>
      <w:r w:rsidR="00D91AE6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году плановые ассигнования </w:t>
      </w:r>
      <w:r w:rsidR="00D91AE6" w:rsidRPr="00653EA3">
        <w:rPr>
          <w:rFonts w:ascii="Times New Roman" w:hAnsi="Times New Roman"/>
          <w:sz w:val="28"/>
          <w:szCs w:val="28"/>
        </w:rPr>
        <w:t xml:space="preserve">на мероприятия по межеванию и оформлению в собственность дорог местного значения, кладбищ и другой собственности </w:t>
      </w:r>
      <w:r w:rsidR="009D2C66" w:rsidRPr="00653EA3">
        <w:rPr>
          <w:rFonts w:ascii="Times New Roman" w:hAnsi="Times New Roman"/>
          <w:sz w:val="28"/>
          <w:szCs w:val="28"/>
        </w:rPr>
        <w:t xml:space="preserve">составляют </w:t>
      </w:r>
      <w:r w:rsidR="00D91AE6" w:rsidRPr="00653EA3">
        <w:rPr>
          <w:rFonts w:ascii="Times New Roman" w:hAnsi="Times New Roman"/>
          <w:sz w:val="28"/>
          <w:szCs w:val="28"/>
        </w:rPr>
        <w:t>100</w:t>
      </w:r>
      <w:r w:rsidR="009D2C66" w:rsidRPr="00653EA3">
        <w:rPr>
          <w:rFonts w:ascii="Times New Roman" w:hAnsi="Times New Roman"/>
          <w:sz w:val="28"/>
          <w:szCs w:val="28"/>
        </w:rPr>
        <w:t xml:space="preserve">,0 тыс. рублей, что меньше на </w:t>
      </w:r>
      <w:r w:rsidR="00D91AE6" w:rsidRPr="00653EA3">
        <w:rPr>
          <w:rFonts w:ascii="Times New Roman" w:hAnsi="Times New Roman"/>
          <w:sz w:val="28"/>
          <w:szCs w:val="28"/>
        </w:rPr>
        <w:t>50</w:t>
      </w:r>
      <w:r w:rsidR="005F4EF5" w:rsidRPr="00653EA3">
        <w:rPr>
          <w:rFonts w:ascii="Times New Roman" w:hAnsi="Times New Roman"/>
          <w:sz w:val="28"/>
          <w:szCs w:val="28"/>
        </w:rPr>
        <w:t>,</w:t>
      </w:r>
      <w:r w:rsidR="00D91AE6" w:rsidRPr="00653EA3">
        <w:rPr>
          <w:rFonts w:ascii="Times New Roman" w:hAnsi="Times New Roman"/>
          <w:sz w:val="28"/>
          <w:szCs w:val="28"/>
        </w:rPr>
        <w:t>0</w:t>
      </w:r>
      <w:r w:rsidR="009D2C66" w:rsidRPr="00653EA3">
        <w:rPr>
          <w:rFonts w:ascii="Times New Roman" w:hAnsi="Times New Roman"/>
          <w:sz w:val="28"/>
          <w:szCs w:val="28"/>
        </w:rPr>
        <w:t xml:space="preserve"> тыс. рублей</w:t>
      </w:r>
      <w:r w:rsidR="005F4EF5" w:rsidRPr="00653EA3">
        <w:rPr>
          <w:rFonts w:ascii="Times New Roman" w:hAnsi="Times New Roman"/>
          <w:sz w:val="28"/>
          <w:szCs w:val="28"/>
        </w:rPr>
        <w:t xml:space="preserve">  запланированных на 201</w:t>
      </w:r>
      <w:r w:rsidR="00D91AE6" w:rsidRPr="00653EA3">
        <w:rPr>
          <w:rFonts w:ascii="Times New Roman" w:hAnsi="Times New Roman"/>
          <w:sz w:val="28"/>
          <w:szCs w:val="28"/>
        </w:rPr>
        <w:t>8</w:t>
      </w:r>
      <w:r w:rsidR="005F4EF5" w:rsidRPr="00653EA3">
        <w:rPr>
          <w:rFonts w:ascii="Times New Roman" w:hAnsi="Times New Roman"/>
          <w:sz w:val="28"/>
          <w:szCs w:val="28"/>
        </w:rPr>
        <w:t xml:space="preserve"> г.</w:t>
      </w:r>
      <w:r w:rsidR="00A620A7" w:rsidRPr="00653EA3">
        <w:rPr>
          <w:rFonts w:ascii="Times New Roman" w:hAnsi="Times New Roman"/>
          <w:sz w:val="28"/>
          <w:szCs w:val="28"/>
        </w:rPr>
        <w:t xml:space="preserve"> Объясняется тем, что в 201</w:t>
      </w:r>
      <w:r w:rsidR="00D91AE6" w:rsidRPr="00653EA3">
        <w:rPr>
          <w:rFonts w:ascii="Times New Roman" w:hAnsi="Times New Roman"/>
          <w:sz w:val="28"/>
          <w:szCs w:val="28"/>
        </w:rPr>
        <w:t>8</w:t>
      </w:r>
      <w:r w:rsidR="00A620A7" w:rsidRPr="00653EA3">
        <w:rPr>
          <w:rFonts w:ascii="Times New Roman" w:hAnsi="Times New Roman"/>
          <w:sz w:val="28"/>
          <w:szCs w:val="28"/>
        </w:rPr>
        <w:t xml:space="preserve"> году произведен</w:t>
      </w:r>
      <w:r w:rsidR="0073221F" w:rsidRPr="00653EA3">
        <w:rPr>
          <w:rFonts w:ascii="Times New Roman" w:hAnsi="Times New Roman"/>
          <w:sz w:val="28"/>
          <w:szCs w:val="28"/>
        </w:rPr>
        <w:t>а</w:t>
      </w:r>
      <w:r w:rsidR="00A620A7" w:rsidRPr="00653EA3">
        <w:rPr>
          <w:rFonts w:ascii="Times New Roman" w:hAnsi="Times New Roman"/>
          <w:sz w:val="28"/>
          <w:szCs w:val="28"/>
        </w:rPr>
        <w:t xml:space="preserve"> </w:t>
      </w:r>
      <w:r w:rsidR="0073221F" w:rsidRPr="00653EA3">
        <w:rPr>
          <w:rFonts w:ascii="Times New Roman" w:hAnsi="Times New Roman"/>
          <w:sz w:val="28"/>
          <w:szCs w:val="28"/>
        </w:rPr>
        <w:t>часть</w:t>
      </w:r>
      <w:r w:rsidR="00A620A7" w:rsidRPr="00653EA3">
        <w:rPr>
          <w:rFonts w:ascii="Times New Roman" w:hAnsi="Times New Roman"/>
          <w:sz w:val="28"/>
          <w:szCs w:val="28"/>
        </w:rPr>
        <w:t xml:space="preserve"> мероприяти</w:t>
      </w:r>
      <w:r w:rsidR="0073221F" w:rsidRPr="00653EA3">
        <w:rPr>
          <w:rFonts w:ascii="Times New Roman" w:hAnsi="Times New Roman"/>
          <w:sz w:val="28"/>
          <w:szCs w:val="28"/>
        </w:rPr>
        <w:t>й</w:t>
      </w:r>
      <w:r w:rsidR="00A620A7" w:rsidRPr="00653EA3">
        <w:rPr>
          <w:rFonts w:ascii="Times New Roman" w:hAnsi="Times New Roman"/>
          <w:sz w:val="28"/>
          <w:szCs w:val="28"/>
        </w:rPr>
        <w:t xml:space="preserve"> </w:t>
      </w:r>
      <w:r w:rsidR="0073221F" w:rsidRPr="00653EA3">
        <w:rPr>
          <w:rFonts w:ascii="Times New Roman" w:hAnsi="Times New Roman"/>
          <w:sz w:val="28"/>
          <w:szCs w:val="28"/>
        </w:rPr>
        <w:t xml:space="preserve">связанных с оформлением </w:t>
      </w:r>
      <w:r w:rsidR="005F4EF5" w:rsidRPr="00653EA3">
        <w:rPr>
          <w:rFonts w:ascii="Times New Roman" w:hAnsi="Times New Roman"/>
          <w:sz w:val="28"/>
          <w:szCs w:val="28"/>
        </w:rPr>
        <w:t>собственности.</w:t>
      </w:r>
      <w:r w:rsidR="00A620A7" w:rsidRPr="00653EA3">
        <w:rPr>
          <w:rFonts w:ascii="Times New Roman" w:hAnsi="Times New Roman"/>
          <w:sz w:val="28"/>
          <w:szCs w:val="28"/>
        </w:rPr>
        <w:t xml:space="preserve"> </w:t>
      </w:r>
    </w:p>
    <w:p w:rsidR="008235DF" w:rsidRPr="00653EA3" w:rsidRDefault="008235DF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В следующем году по данному подразделу планируются работы по постановке земельных участков, находящихся в муниципальной собственности  на кадастровый учет, их межеванию.</w:t>
      </w:r>
    </w:p>
    <w:p w:rsidR="0073221F" w:rsidRPr="00653EA3" w:rsidRDefault="0073221F" w:rsidP="005F4EF5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В 2019 году в рамках МП «Развитие малого и среднего предпринимательства Ванновского сельского поселения Тбилисского района на 2018-2020 годы»</w:t>
      </w:r>
      <w:r w:rsidR="0039379B" w:rsidRPr="00653EA3">
        <w:rPr>
          <w:rFonts w:ascii="Times New Roman" w:hAnsi="Times New Roman"/>
          <w:sz w:val="28"/>
          <w:szCs w:val="28"/>
        </w:rPr>
        <w:t xml:space="preserve"> запланированы средства в сумме 6,0 тыс. рублей.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8235DF" w:rsidRPr="00653EA3" w:rsidRDefault="008235DF" w:rsidP="00507E59">
      <w:pPr>
        <w:spacing w:line="23" w:lineRule="atLeast"/>
        <w:ind w:firstLineChars="412" w:firstLine="1154"/>
        <w:jc w:val="center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Раздел 0500 «»Жилищно-коммунального хозяйства»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201</w:t>
      </w:r>
      <w:r w:rsidR="0039379B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</w:t>
      </w:r>
      <w:r w:rsidR="005F4EF5" w:rsidRPr="00653EA3">
        <w:rPr>
          <w:rFonts w:ascii="Times New Roman" w:hAnsi="Times New Roman"/>
          <w:sz w:val="28"/>
          <w:szCs w:val="28"/>
        </w:rPr>
        <w:t>1</w:t>
      </w:r>
      <w:r w:rsidR="0039379B" w:rsidRPr="00653EA3">
        <w:rPr>
          <w:rFonts w:ascii="Times New Roman" w:hAnsi="Times New Roman"/>
          <w:sz w:val="28"/>
          <w:szCs w:val="28"/>
        </w:rPr>
        <w:t>3</w:t>
      </w:r>
      <w:r w:rsidR="005F4EF5" w:rsidRPr="00653EA3">
        <w:rPr>
          <w:rFonts w:ascii="Times New Roman" w:hAnsi="Times New Roman"/>
          <w:sz w:val="28"/>
          <w:szCs w:val="28"/>
        </w:rPr>
        <w:t>,</w:t>
      </w:r>
      <w:r w:rsidR="0039379B" w:rsidRPr="00653EA3">
        <w:rPr>
          <w:rFonts w:ascii="Times New Roman" w:hAnsi="Times New Roman"/>
          <w:sz w:val="28"/>
          <w:szCs w:val="28"/>
        </w:rPr>
        <w:t>3</w:t>
      </w:r>
      <w:r w:rsidRPr="00653EA3">
        <w:rPr>
          <w:rFonts w:ascii="Times New Roman" w:hAnsi="Times New Roman"/>
          <w:sz w:val="28"/>
          <w:szCs w:val="28"/>
        </w:rPr>
        <w:t xml:space="preserve"> %.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0502 «Коммунальное хозяйство»</w:t>
      </w:r>
    </w:p>
    <w:p w:rsidR="00CB5971" w:rsidRPr="00653EA3" w:rsidRDefault="00205740" w:rsidP="00CB5971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Сумма финансирования по данному подразделу составляет </w:t>
      </w:r>
      <w:r w:rsidR="008E0D16" w:rsidRPr="00653EA3">
        <w:rPr>
          <w:rFonts w:ascii="Times New Roman" w:hAnsi="Times New Roman"/>
          <w:sz w:val="28"/>
          <w:szCs w:val="28"/>
        </w:rPr>
        <w:t xml:space="preserve"> 35</w:t>
      </w:r>
      <w:r w:rsidR="00CB5971" w:rsidRPr="00653EA3">
        <w:rPr>
          <w:rFonts w:ascii="Times New Roman" w:hAnsi="Times New Roman"/>
          <w:sz w:val="28"/>
          <w:szCs w:val="28"/>
        </w:rPr>
        <w:t>00</w:t>
      </w:r>
      <w:r w:rsidRPr="00653EA3">
        <w:rPr>
          <w:rFonts w:ascii="Times New Roman" w:hAnsi="Times New Roman"/>
          <w:sz w:val="28"/>
          <w:szCs w:val="28"/>
        </w:rPr>
        <w:t xml:space="preserve"> тыс. рублей, что меньше </w:t>
      </w:r>
      <w:proofErr w:type="gramStart"/>
      <w:r w:rsidRPr="00653EA3">
        <w:rPr>
          <w:rFonts w:ascii="Times New Roman" w:hAnsi="Times New Roman"/>
          <w:sz w:val="28"/>
          <w:szCs w:val="28"/>
        </w:rPr>
        <w:t>с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сравнении с 201</w:t>
      </w:r>
      <w:r w:rsidR="005F4EF5" w:rsidRPr="00653EA3">
        <w:rPr>
          <w:rFonts w:ascii="Times New Roman" w:hAnsi="Times New Roman"/>
          <w:sz w:val="28"/>
          <w:szCs w:val="28"/>
        </w:rPr>
        <w:t>7</w:t>
      </w:r>
      <w:r w:rsidRPr="00653EA3">
        <w:rPr>
          <w:rFonts w:ascii="Times New Roman" w:hAnsi="Times New Roman"/>
          <w:sz w:val="28"/>
          <w:szCs w:val="28"/>
        </w:rPr>
        <w:t xml:space="preserve"> годом на </w:t>
      </w:r>
      <w:r w:rsidR="00CB5971" w:rsidRPr="00653EA3">
        <w:rPr>
          <w:rFonts w:ascii="Times New Roman" w:hAnsi="Times New Roman"/>
          <w:sz w:val="28"/>
          <w:szCs w:val="28"/>
        </w:rPr>
        <w:t>14647,875</w:t>
      </w:r>
      <w:r w:rsidRPr="00653EA3">
        <w:rPr>
          <w:rFonts w:ascii="Times New Roman" w:hAnsi="Times New Roman"/>
          <w:sz w:val="28"/>
          <w:szCs w:val="28"/>
        </w:rPr>
        <w:t xml:space="preserve"> тыс. рублей</w:t>
      </w:r>
      <w:r w:rsidR="005E364B" w:rsidRPr="00653EA3">
        <w:rPr>
          <w:rFonts w:ascii="Times New Roman" w:hAnsi="Times New Roman"/>
          <w:sz w:val="28"/>
          <w:szCs w:val="28"/>
        </w:rPr>
        <w:t>, в связи с тем что в 201</w:t>
      </w:r>
      <w:r w:rsidR="00CB5971" w:rsidRPr="00653EA3">
        <w:rPr>
          <w:rFonts w:ascii="Times New Roman" w:hAnsi="Times New Roman"/>
          <w:sz w:val="28"/>
          <w:szCs w:val="28"/>
        </w:rPr>
        <w:t>8</w:t>
      </w:r>
      <w:r w:rsidR="005E364B" w:rsidRPr="00653EA3">
        <w:rPr>
          <w:rFonts w:ascii="Times New Roman" w:hAnsi="Times New Roman"/>
          <w:sz w:val="28"/>
          <w:szCs w:val="28"/>
        </w:rPr>
        <w:t xml:space="preserve"> году в рамках </w:t>
      </w:r>
      <w:r w:rsidR="00CB5971" w:rsidRPr="00653EA3">
        <w:rPr>
          <w:rFonts w:ascii="Times New Roman" w:hAnsi="Times New Roman"/>
          <w:sz w:val="28"/>
          <w:szCs w:val="28"/>
        </w:rPr>
        <w:t>МП программ</w:t>
      </w:r>
      <w:r w:rsidR="005E364B" w:rsidRPr="00653EA3">
        <w:rPr>
          <w:rFonts w:ascii="Times New Roman" w:hAnsi="Times New Roman"/>
          <w:sz w:val="28"/>
          <w:szCs w:val="28"/>
        </w:rPr>
        <w:t xml:space="preserve"> привлечен</w:t>
      </w:r>
      <w:r w:rsidR="00CB5971" w:rsidRPr="00653EA3">
        <w:rPr>
          <w:rFonts w:ascii="Times New Roman" w:hAnsi="Times New Roman"/>
          <w:sz w:val="28"/>
          <w:szCs w:val="28"/>
        </w:rPr>
        <w:t>ы</w:t>
      </w:r>
      <w:r w:rsidR="005E364B" w:rsidRPr="00653EA3">
        <w:rPr>
          <w:rFonts w:ascii="Times New Roman" w:hAnsi="Times New Roman"/>
          <w:sz w:val="28"/>
          <w:szCs w:val="28"/>
        </w:rPr>
        <w:t xml:space="preserve"> краевы</w:t>
      </w:r>
      <w:r w:rsidR="00CB5971" w:rsidRPr="00653EA3">
        <w:rPr>
          <w:rFonts w:ascii="Times New Roman" w:hAnsi="Times New Roman"/>
          <w:sz w:val="28"/>
          <w:szCs w:val="28"/>
        </w:rPr>
        <w:t>е</w:t>
      </w:r>
      <w:r w:rsidR="005E364B" w:rsidRPr="00653EA3">
        <w:rPr>
          <w:rFonts w:ascii="Times New Roman" w:hAnsi="Times New Roman"/>
          <w:sz w:val="28"/>
          <w:szCs w:val="28"/>
        </w:rPr>
        <w:t xml:space="preserve"> средств </w:t>
      </w:r>
      <w:r w:rsidR="00CB5971" w:rsidRPr="00653EA3">
        <w:rPr>
          <w:rFonts w:ascii="Times New Roman" w:hAnsi="Times New Roman"/>
          <w:sz w:val="28"/>
          <w:szCs w:val="28"/>
        </w:rPr>
        <w:t>на газификацию, теплоснабжение и замену ветхих водопроводных сетей.</w:t>
      </w:r>
    </w:p>
    <w:p w:rsidR="00CB5971" w:rsidRPr="00653EA3" w:rsidRDefault="005E364B" w:rsidP="00CB5971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</w:t>
      </w:r>
      <w:r w:rsidR="008235DF" w:rsidRPr="00653EA3">
        <w:rPr>
          <w:rFonts w:ascii="Times New Roman" w:hAnsi="Times New Roman"/>
          <w:sz w:val="28"/>
          <w:szCs w:val="28"/>
        </w:rPr>
        <w:t xml:space="preserve">Расходные обязательства </w:t>
      </w:r>
      <w:r w:rsidR="00CD6806" w:rsidRPr="00653EA3">
        <w:rPr>
          <w:rFonts w:ascii="Times New Roman" w:hAnsi="Times New Roman"/>
          <w:sz w:val="28"/>
          <w:szCs w:val="28"/>
        </w:rPr>
        <w:t>Ван</w:t>
      </w:r>
      <w:r w:rsidR="008235DF" w:rsidRPr="00653EA3">
        <w:rPr>
          <w:rFonts w:ascii="Times New Roman" w:hAnsi="Times New Roman"/>
          <w:sz w:val="28"/>
          <w:szCs w:val="28"/>
        </w:rPr>
        <w:t>новского сельского поселения Тбилисского района в области коммунального хозяйства предусмотрены</w:t>
      </w:r>
      <w:r w:rsidR="00CB5971" w:rsidRPr="00653EA3">
        <w:rPr>
          <w:rFonts w:ascii="Times New Roman" w:hAnsi="Times New Roman"/>
          <w:sz w:val="28"/>
          <w:szCs w:val="28"/>
        </w:rPr>
        <w:t>:</w:t>
      </w:r>
    </w:p>
    <w:p w:rsidR="00A620A7" w:rsidRPr="00653EA3" w:rsidRDefault="00365252" w:rsidP="00197C7E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</w:rPr>
        <w:t>-</w:t>
      </w:r>
      <w:r w:rsidR="00205740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на </w:t>
      </w:r>
      <w:r w:rsidR="00205740" w:rsidRPr="00653EA3">
        <w:rPr>
          <w:rFonts w:ascii="Times New Roman" w:hAnsi="Times New Roman"/>
          <w:sz w:val="28"/>
          <w:szCs w:val="28"/>
        </w:rPr>
        <w:t>расход</w:t>
      </w:r>
      <w:r w:rsidRPr="00653EA3">
        <w:rPr>
          <w:rFonts w:ascii="Times New Roman" w:hAnsi="Times New Roman"/>
          <w:sz w:val="28"/>
          <w:szCs w:val="28"/>
        </w:rPr>
        <w:t xml:space="preserve">ы </w:t>
      </w:r>
      <w:r w:rsidR="00205740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по</w:t>
      </w:r>
      <w:r w:rsidR="00205740" w:rsidRPr="00653EA3">
        <w:rPr>
          <w:rFonts w:ascii="Times New Roman" w:hAnsi="Times New Roman"/>
          <w:sz w:val="28"/>
          <w:szCs w:val="28"/>
        </w:rPr>
        <w:t xml:space="preserve"> обслуживание газопровода</w:t>
      </w:r>
      <w:r w:rsidRPr="00653EA3">
        <w:rPr>
          <w:rFonts w:ascii="Times New Roman" w:hAnsi="Times New Roman"/>
          <w:sz w:val="28"/>
          <w:szCs w:val="28"/>
        </w:rPr>
        <w:t xml:space="preserve"> запланированы средства в сумме </w:t>
      </w:r>
      <w:r w:rsidR="00CB5971" w:rsidRPr="00653EA3">
        <w:rPr>
          <w:rFonts w:ascii="Times New Roman" w:hAnsi="Times New Roman"/>
          <w:sz w:val="28"/>
          <w:szCs w:val="28"/>
        </w:rPr>
        <w:t>100</w:t>
      </w:r>
      <w:r w:rsidRPr="00653EA3">
        <w:rPr>
          <w:rFonts w:ascii="Times New Roman" w:hAnsi="Times New Roman"/>
          <w:sz w:val="28"/>
          <w:szCs w:val="28"/>
        </w:rPr>
        <w:t>,0 тыс. рублей</w:t>
      </w:r>
      <w:r w:rsidR="00CB5971" w:rsidRPr="00653EA3">
        <w:rPr>
          <w:rFonts w:ascii="Times New Roman" w:hAnsi="Times New Roman"/>
          <w:sz w:val="28"/>
          <w:szCs w:val="28"/>
        </w:rPr>
        <w:t>. В 2018 и плановом 2019 году расходы значительно снижены по сравнению с 2017 годом, в связи со сдачей в аренду газопроводов</w:t>
      </w:r>
      <w:proofErr w:type="gramStart"/>
      <w:r w:rsidR="00CB5971" w:rsidRPr="00653EA3">
        <w:rPr>
          <w:rFonts w:ascii="Times New Roman" w:hAnsi="Times New Roman"/>
          <w:sz w:val="28"/>
          <w:szCs w:val="28"/>
        </w:rPr>
        <w:t>.</w:t>
      </w:r>
      <w:r w:rsidRPr="00653EA3">
        <w:rPr>
          <w:rFonts w:ascii="Times New Roman" w:hAnsi="Times New Roman"/>
          <w:sz w:val="28"/>
          <w:szCs w:val="28"/>
          <w:lang w:eastAsia="ar-SA"/>
        </w:rPr>
        <w:t>;</w:t>
      </w:r>
      <w:r w:rsidR="008235DF"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620A7"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B5971" w:rsidRPr="00653EA3" w:rsidRDefault="00CB5971" w:rsidP="00197C7E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End"/>
      <w:r w:rsidRPr="00653EA3">
        <w:rPr>
          <w:rFonts w:ascii="Times New Roman" w:hAnsi="Times New Roman"/>
          <w:sz w:val="28"/>
          <w:szCs w:val="28"/>
          <w:lang w:eastAsia="ar-SA"/>
        </w:rPr>
        <w:t>- н</w:t>
      </w:r>
      <w:r w:rsidR="00205740" w:rsidRPr="00653EA3">
        <w:rPr>
          <w:rFonts w:ascii="Times New Roman" w:hAnsi="Times New Roman"/>
          <w:sz w:val="28"/>
          <w:szCs w:val="28"/>
          <w:lang w:eastAsia="ar-SA"/>
        </w:rPr>
        <w:t>а организацию водоснабжения в 201</w:t>
      </w:r>
      <w:r w:rsidRPr="00653EA3">
        <w:rPr>
          <w:rFonts w:ascii="Times New Roman" w:hAnsi="Times New Roman"/>
          <w:sz w:val="28"/>
          <w:szCs w:val="28"/>
          <w:lang w:eastAsia="ar-SA"/>
        </w:rPr>
        <w:t>9</w:t>
      </w:r>
      <w:r w:rsidR="00205740" w:rsidRPr="00653EA3">
        <w:rPr>
          <w:rFonts w:ascii="Times New Roman" w:hAnsi="Times New Roman"/>
          <w:sz w:val="28"/>
          <w:szCs w:val="28"/>
          <w:lang w:eastAsia="ar-SA"/>
        </w:rPr>
        <w:t xml:space="preserve"> году предусмотрено ассигнований в сумме </w:t>
      </w:r>
      <w:r w:rsidRPr="00653EA3">
        <w:rPr>
          <w:rFonts w:ascii="Times New Roman" w:hAnsi="Times New Roman"/>
          <w:sz w:val="28"/>
          <w:szCs w:val="28"/>
          <w:lang w:eastAsia="ar-SA"/>
        </w:rPr>
        <w:t>3</w:t>
      </w:r>
      <w:r w:rsidR="00365252" w:rsidRPr="00653EA3">
        <w:rPr>
          <w:rFonts w:ascii="Times New Roman" w:hAnsi="Times New Roman"/>
          <w:sz w:val="28"/>
          <w:szCs w:val="28"/>
          <w:lang w:eastAsia="ar-SA"/>
        </w:rPr>
        <w:t>00,00</w:t>
      </w:r>
      <w:r w:rsidR="00205740" w:rsidRPr="00653EA3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 w:rsidR="008E0D16" w:rsidRPr="00653EA3">
        <w:rPr>
          <w:rFonts w:ascii="Times New Roman" w:hAnsi="Times New Roman"/>
          <w:sz w:val="28"/>
          <w:szCs w:val="28"/>
          <w:lang w:eastAsia="ar-SA"/>
        </w:rPr>
        <w:t>, на изготовление ПСД и др.</w:t>
      </w:r>
      <w:r w:rsidRPr="00653EA3">
        <w:rPr>
          <w:rFonts w:ascii="Times New Roman" w:hAnsi="Times New Roman"/>
          <w:sz w:val="28"/>
          <w:szCs w:val="28"/>
          <w:lang w:eastAsia="ar-SA"/>
        </w:rPr>
        <w:t>;</w:t>
      </w:r>
      <w:r w:rsidR="00365252"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8E0D16" w:rsidRPr="00653EA3" w:rsidRDefault="008E0D16" w:rsidP="008E0D16">
      <w:pPr>
        <w:spacing w:line="23" w:lineRule="atLeast"/>
        <w:jc w:val="both"/>
        <w:rPr>
          <w:rFonts w:ascii="Times New Roman" w:hAnsi="Times New Roman"/>
          <w:sz w:val="28"/>
          <w:szCs w:val="28"/>
          <w:lang w:eastAsia="ar-SA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 xml:space="preserve">             - в рамках МП « Капитальный ремонт и ремонт сетей водоснабжения в населенных пунктах Ванновского сельского поселения Тбилисского района на 2018-2020 годы» запланированы средства на замену ветхих водопроводных сетей-1200,0 тыс. рублей и 900,0 тыс. рублей на капитальный ремонт ограждения санитарн</w:t>
      </w:r>
      <w:proofErr w:type="gramStart"/>
      <w:r w:rsidRPr="00653EA3">
        <w:rPr>
          <w:rFonts w:ascii="Times New Roman" w:hAnsi="Times New Roman"/>
          <w:sz w:val="28"/>
          <w:szCs w:val="28"/>
          <w:lang w:eastAsia="ar-SA"/>
        </w:rPr>
        <w:t>о-</w:t>
      </w:r>
      <w:proofErr w:type="gramEnd"/>
      <w:r w:rsidRPr="00653EA3">
        <w:rPr>
          <w:rFonts w:ascii="Times New Roman" w:hAnsi="Times New Roman"/>
          <w:sz w:val="28"/>
          <w:szCs w:val="28"/>
          <w:lang w:eastAsia="ar-SA"/>
        </w:rPr>
        <w:t xml:space="preserve"> защитной зоны </w:t>
      </w:r>
      <w:proofErr w:type="spellStart"/>
      <w:r w:rsidRPr="00653EA3">
        <w:rPr>
          <w:rFonts w:ascii="Times New Roman" w:hAnsi="Times New Roman"/>
          <w:sz w:val="28"/>
          <w:szCs w:val="28"/>
          <w:lang w:eastAsia="ar-SA"/>
        </w:rPr>
        <w:t>скважены</w:t>
      </w:r>
      <w:proofErr w:type="spellEnd"/>
      <w:r w:rsidRPr="00653EA3">
        <w:rPr>
          <w:rFonts w:ascii="Times New Roman" w:hAnsi="Times New Roman"/>
          <w:sz w:val="28"/>
          <w:szCs w:val="28"/>
          <w:lang w:eastAsia="ar-SA"/>
        </w:rPr>
        <w:t xml:space="preserve"> в с. </w:t>
      </w:r>
      <w:proofErr w:type="spellStart"/>
      <w:r w:rsidRPr="00653EA3">
        <w:rPr>
          <w:rFonts w:ascii="Times New Roman" w:hAnsi="Times New Roman"/>
          <w:sz w:val="28"/>
          <w:szCs w:val="28"/>
          <w:lang w:eastAsia="ar-SA"/>
        </w:rPr>
        <w:t>Ванновском</w:t>
      </w:r>
      <w:proofErr w:type="spellEnd"/>
      <w:r w:rsidRPr="00653EA3">
        <w:rPr>
          <w:rFonts w:ascii="Times New Roman" w:hAnsi="Times New Roman"/>
          <w:sz w:val="28"/>
          <w:szCs w:val="28"/>
          <w:lang w:eastAsia="ar-SA"/>
        </w:rPr>
        <w:t>:</w:t>
      </w:r>
    </w:p>
    <w:p w:rsidR="00C65660" w:rsidRPr="00653EA3" w:rsidRDefault="00365252" w:rsidP="008E0D16">
      <w:pPr>
        <w:shd w:val="clear" w:color="auto" w:fill="FFFFFF"/>
        <w:spacing w:after="0" w:line="352" w:lineRule="atLeast"/>
        <w:ind w:firstLine="85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ar-SA"/>
        </w:rPr>
        <w:t>-</w:t>
      </w:r>
      <w:r w:rsidR="00CB5971"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65660"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B5971" w:rsidRPr="00653EA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 целях финансового обеспечения (возмещения) части затрат в связи с выполнением работ, оказанием услуг по холодному водоснабжению на территории Ванновского сельско</w:t>
      </w:r>
      <w:r w:rsidR="008E0D16" w:rsidRPr="00653EA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го поселения Тбилисского района выделены </w:t>
      </w:r>
      <w:r w:rsidR="008E0D16" w:rsidRPr="00653EA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lastRenderedPageBreak/>
        <w:t xml:space="preserve">средства </w:t>
      </w:r>
      <w:r w:rsidR="00C65660" w:rsidRPr="00653EA3">
        <w:rPr>
          <w:rFonts w:ascii="Times New Roman" w:hAnsi="Times New Roman"/>
          <w:sz w:val="28"/>
          <w:szCs w:val="28"/>
          <w:lang w:eastAsia="ar-SA"/>
        </w:rPr>
        <w:t xml:space="preserve">МУП </w:t>
      </w:r>
      <w:r w:rsidR="00C65660" w:rsidRPr="00653EA3">
        <w:rPr>
          <w:rFonts w:ascii="Times New Roman" w:eastAsia="Times New Roman" w:hAnsi="Times New Roman"/>
          <w:sz w:val="28"/>
          <w:szCs w:val="28"/>
          <w:lang w:eastAsia="ru-RU"/>
        </w:rPr>
        <w:t>«По благоустройству территории Ванновского сельского поселения» в сумме</w:t>
      </w:r>
      <w:r w:rsidR="00CB5971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65660" w:rsidRPr="00653EA3">
        <w:rPr>
          <w:rFonts w:ascii="Times New Roman" w:eastAsia="Times New Roman" w:hAnsi="Times New Roman"/>
          <w:sz w:val="28"/>
          <w:szCs w:val="28"/>
          <w:lang w:eastAsia="ru-RU"/>
        </w:rPr>
        <w:t>,0 тыс. рублей</w:t>
      </w:r>
    </w:p>
    <w:p w:rsidR="008E0D16" w:rsidRPr="00653EA3" w:rsidRDefault="008E0D16" w:rsidP="008E0D16">
      <w:pPr>
        <w:shd w:val="clear" w:color="auto" w:fill="FFFFFF"/>
        <w:spacing w:after="0" w:line="352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  <w:lang w:eastAsia="ar-SA"/>
        </w:rPr>
        <w:t>Подраздел 0503 «Благоустройство»</w:t>
      </w:r>
    </w:p>
    <w:p w:rsidR="007826D1" w:rsidRPr="00653EA3" w:rsidRDefault="008235DF" w:rsidP="008235DF">
      <w:pPr>
        <w:pStyle w:val="21"/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По данному подразделу предусмотрены расходы </w:t>
      </w:r>
      <w:r w:rsidR="00C65660" w:rsidRPr="00653EA3">
        <w:rPr>
          <w:rFonts w:ascii="Times New Roman" w:hAnsi="Times New Roman"/>
          <w:sz w:val="28"/>
          <w:szCs w:val="28"/>
        </w:rPr>
        <w:t>на р</w:t>
      </w:r>
      <w:r w:rsidRPr="00653EA3">
        <w:rPr>
          <w:rFonts w:ascii="Times New Roman" w:hAnsi="Times New Roman"/>
          <w:sz w:val="28"/>
          <w:szCs w:val="28"/>
        </w:rPr>
        <w:t xml:space="preserve">азвитие систем наружного освещения </w:t>
      </w:r>
      <w:r w:rsidR="00CD6806" w:rsidRPr="00653EA3">
        <w:rPr>
          <w:rFonts w:ascii="Times New Roman" w:hAnsi="Times New Roman"/>
          <w:sz w:val="28"/>
          <w:szCs w:val="28"/>
        </w:rPr>
        <w:t>Ван</w:t>
      </w:r>
      <w:r w:rsidRPr="00653EA3">
        <w:rPr>
          <w:rFonts w:ascii="Times New Roman" w:hAnsi="Times New Roman"/>
          <w:sz w:val="28"/>
          <w:szCs w:val="28"/>
        </w:rPr>
        <w:t>новского сельского поселения Тбилисского района на оплату уличного освещение и техническое обслуживание систем наружного освещения</w:t>
      </w:r>
      <w:r w:rsidR="00205740" w:rsidRPr="00653EA3">
        <w:rPr>
          <w:rFonts w:ascii="Times New Roman" w:hAnsi="Times New Roman"/>
          <w:sz w:val="28"/>
          <w:szCs w:val="28"/>
        </w:rPr>
        <w:t xml:space="preserve"> в сумме </w:t>
      </w:r>
      <w:r w:rsidR="008E0D16" w:rsidRPr="00653EA3">
        <w:rPr>
          <w:rFonts w:ascii="Times New Roman" w:hAnsi="Times New Roman"/>
          <w:sz w:val="28"/>
          <w:szCs w:val="28"/>
        </w:rPr>
        <w:t xml:space="preserve"> 8</w:t>
      </w:r>
      <w:r w:rsidR="00365252" w:rsidRPr="00653EA3">
        <w:rPr>
          <w:rFonts w:ascii="Times New Roman" w:hAnsi="Times New Roman"/>
          <w:sz w:val="28"/>
          <w:szCs w:val="28"/>
        </w:rPr>
        <w:t>00</w:t>
      </w:r>
      <w:r w:rsidR="00C65660" w:rsidRPr="00653EA3">
        <w:rPr>
          <w:rFonts w:ascii="Times New Roman" w:hAnsi="Times New Roman"/>
          <w:sz w:val="28"/>
          <w:szCs w:val="28"/>
        </w:rPr>
        <w:t>,0 тыс. рублей</w:t>
      </w:r>
      <w:r w:rsidRPr="00653EA3">
        <w:rPr>
          <w:rFonts w:ascii="Times New Roman" w:hAnsi="Times New Roman"/>
          <w:sz w:val="28"/>
          <w:szCs w:val="28"/>
        </w:rPr>
        <w:t xml:space="preserve">. </w:t>
      </w:r>
      <w:r w:rsidRPr="00653EA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 xml:space="preserve"> </w:t>
      </w:r>
      <w:r w:rsidR="003938CB" w:rsidRPr="00653EA3">
        <w:rPr>
          <w:rFonts w:ascii="Times New Roman" w:hAnsi="Times New Roman"/>
          <w:sz w:val="28"/>
          <w:szCs w:val="28"/>
        </w:rPr>
        <w:t>Т</w:t>
      </w:r>
      <w:r w:rsidRPr="00653EA3">
        <w:rPr>
          <w:rFonts w:ascii="Times New Roman" w:hAnsi="Times New Roman"/>
          <w:sz w:val="28"/>
          <w:szCs w:val="28"/>
        </w:rPr>
        <w:t xml:space="preserve">ак же учтены расходы на озеленение </w:t>
      </w:r>
      <w:r w:rsidR="00CD6806" w:rsidRPr="00653EA3">
        <w:rPr>
          <w:rFonts w:ascii="Times New Roman" w:hAnsi="Times New Roman"/>
          <w:sz w:val="28"/>
          <w:szCs w:val="28"/>
        </w:rPr>
        <w:t xml:space="preserve"> </w:t>
      </w:r>
      <w:r w:rsidR="003938CB" w:rsidRPr="00653EA3">
        <w:rPr>
          <w:rFonts w:ascii="Times New Roman" w:hAnsi="Times New Roman"/>
          <w:sz w:val="28"/>
          <w:szCs w:val="28"/>
        </w:rPr>
        <w:t xml:space="preserve"> поселения в </w:t>
      </w:r>
      <w:r w:rsidRPr="00653EA3">
        <w:rPr>
          <w:rFonts w:ascii="Times New Roman" w:hAnsi="Times New Roman"/>
          <w:sz w:val="28"/>
          <w:szCs w:val="28"/>
        </w:rPr>
        <w:t xml:space="preserve"> сумме </w:t>
      </w:r>
      <w:r w:rsidR="00C65660" w:rsidRPr="00653EA3">
        <w:rPr>
          <w:rFonts w:ascii="Times New Roman" w:hAnsi="Times New Roman"/>
          <w:sz w:val="28"/>
          <w:szCs w:val="28"/>
        </w:rPr>
        <w:t>150,0</w:t>
      </w:r>
      <w:r w:rsidR="0078061C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тыс.</w:t>
      </w:r>
      <w:r w:rsidR="008E0D16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руб</w:t>
      </w:r>
      <w:r w:rsidR="008E0D16" w:rsidRPr="00653EA3">
        <w:rPr>
          <w:rFonts w:ascii="Times New Roman" w:hAnsi="Times New Roman"/>
          <w:sz w:val="28"/>
          <w:szCs w:val="28"/>
        </w:rPr>
        <w:t xml:space="preserve">лей и 120,0 тыс. рублей на ремонт мемориального комплекса </w:t>
      </w:r>
      <w:proofErr w:type="gramStart"/>
      <w:r w:rsidR="008E0D16" w:rsidRPr="00653EA3">
        <w:rPr>
          <w:rFonts w:ascii="Times New Roman" w:hAnsi="Times New Roman"/>
          <w:sz w:val="28"/>
          <w:szCs w:val="28"/>
        </w:rPr>
        <w:t>в</w:t>
      </w:r>
      <w:proofErr w:type="gramEnd"/>
      <w:r w:rsidR="008E0D16" w:rsidRPr="00653EA3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8E0D16" w:rsidRPr="00653EA3">
        <w:rPr>
          <w:rFonts w:ascii="Times New Roman" w:hAnsi="Times New Roman"/>
          <w:sz w:val="28"/>
          <w:szCs w:val="28"/>
        </w:rPr>
        <w:t>Ванновском</w:t>
      </w:r>
      <w:proofErr w:type="spellEnd"/>
      <w:r w:rsidR="008E0D16" w:rsidRPr="00653EA3">
        <w:rPr>
          <w:rFonts w:ascii="Times New Roman" w:hAnsi="Times New Roman"/>
          <w:sz w:val="28"/>
          <w:szCs w:val="28"/>
        </w:rPr>
        <w:t>.</w:t>
      </w:r>
    </w:p>
    <w:p w:rsidR="003938CB" w:rsidRPr="00653EA3" w:rsidRDefault="003938CB" w:rsidP="008235DF">
      <w:pPr>
        <w:pStyle w:val="21"/>
        <w:spacing w:after="0" w:line="23" w:lineRule="atLeast"/>
        <w:ind w:left="0"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По сравнению с 201</w:t>
      </w:r>
      <w:r w:rsidR="008E0D16" w:rsidRPr="00653EA3">
        <w:rPr>
          <w:rFonts w:ascii="Times New Roman" w:hAnsi="Times New Roman"/>
          <w:sz w:val="28"/>
          <w:szCs w:val="28"/>
        </w:rPr>
        <w:t>8</w:t>
      </w:r>
      <w:r w:rsidRPr="00653EA3">
        <w:rPr>
          <w:rFonts w:ascii="Times New Roman" w:hAnsi="Times New Roman"/>
          <w:sz w:val="28"/>
          <w:szCs w:val="28"/>
        </w:rPr>
        <w:t xml:space="preserve"> годом плановые показатели по разделу «Благоустройство» снижены на </w:t>
      </w:r>
      <w:r w:rsidR="008E0D16" w:rsidRPr="00653EA3">
        <w:rPr>
          <w:rFonts w:ascii="Times New Roman" w:hAnsi="Times New Roman"/>
          <w:sz w:val="28"/>
          <w:szCs w:val="28"/>
        </w:rPr>
        <w:t>2057,286</w:t>
      </w:r>
      <w:r w:rsidRPr="00653EA3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653EA3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Объясняется это тем, что в 201</w:t>
      </w:r>
      <w:r w:rsidR="008E0D16" w:rsidRPr="00653EA3">
        <w:rPr>
          <w:rFonts w:ascii="Times New Roman" w:hAnsi="Times New Roman"/>
          <w:sz w:val="28"/>
          <w:szCs w:val="28"/>
        </w:rPr>
        <w:t>8</w:t>
      </w:r>
      <w:r w:rsidRPr="00653EA3">
        <w:rPr>
          <w:rFonts w:ascii="Times New Roman" w:hAnsi="Times New Roman"/>
          <w:sz w:val="28"/>
          <w:szCs w:val="28"/>
        </w:rPr>
        <w:t xml:space="preserve"> году проведены расходы по </w:t>
      </w:r>
      <w:r w:rsidR="008E0D16" w:rsidRPr="00653EA3">
        <w:rPr>
          <w:rFonts w:ascii="Times New Roman" w:hAnsi="Times New Roman"/>
          <w:sz w:val="28"/>
          <w:szCs w:val="28"/>
        </w:rPr>
        <w:t>ремонту тротуара по ул. Ленина.</w:t>
      </w:r>
    </w:p>
    <w:p w:rsidR="00C65660" w:rsidRPr="00653EA3" w:rsidRDefault="00C65660" w:rsidP="00C65660">
      <w:pPr>
        <w:pStyle w:val="21"/>
        <w:spacing w:after="0" w:line="23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8235DF" w:rsidRPr="00653EA3" w:rsidRDefault="008235DF" w:rsidP="008235DF">
      <w:pPr>
        <w:pStyle w:val="21"/>
        <w:spacing w:after="0" w:line="23" w:lineRule="atLeast"/>
        <w:ind w:left="0" w:firstLineChars="412" w:firstLine="1154"/>
        <w:jc w:val="center"/>
        <w:rPr>
          <w:rFonts w:ascii="Times New Roman" w:hAnsi="Times New Roman"/>
          <w:i/>
          <w:sz w:val="28"/>
          <w:szCs w:val="28"/>
        </w:rPr>
      </w:pPr>
    </w:p>
    <w:p w:rsidR="00C65660" w:rsidRPr="00653EA3" w:rsidRDefault="00C65660" w:rsidP="00507E59">
      <w:pPr>
        <w:widowControl w:val="0"/>
        <w:spacing w:line="23" w:lineRule="atLeast"/>
        <w:ind w:firstLineChars="412" w:firstLine="1154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Раздел  0700 «Образование»</w:t>
      </w:r>
    </w:p>
    <w:p w:rsidR="00C65660" w:rsidRPr="00653EA3" w:rsidRDefault="00C65660" w:rsidP="00C65660">
      <w:pPr>
        <w:widowControl w:val="0"/>
        <w:spacing w:line="23" w:lineRule="atLeast"/>
        <w:ind w:firstLineChars="412" w:firstLine="115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65660" w:rsidRPr="00653EA3" w:rsidRDefault="00C65660" w:rsidP="00C65660">
      <w:pPr>
        <w:widowControl w:val="0"/>
        <w:spacing w:line="23" w:lineRule="atLeast"/>
        <w:ind w:firstLineChars="412" w:firstLine="1154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0707 « Молодежная политика и оздоровление детей»</w:t>
      </w:r>
    </w:p>
    <w:p w:rsidR="00C65660" w:rsidRPr="00653EA3" w:rsidRDefault="00544F77" w:rsidP="00544F77">
      <w:pPr>
        <w:widowControl w:val="0"/>
        <w:spacing w:line="23" w:lineRule="atLeast"/>
        <w:ind w:firstLineChars="412" w:firstLine="1154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На 201</w:t>
      </w:r>
      <w:r w:rsidR="008E0D16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в</w:t>
      </w:r>
      <w:r w:rsidR="00C65660" w:rsidRPr="00653EA3">
        <w:rPr>
          <w:rFonts w:ascii="Times New Roman" w:hAnsi="Times New Roman"/>
          <w:sz w:val="28"/>
          <w:szCs w:val="28"/>
        </w:rPr>
        <w:t xml:space="preserve"> бюджете Ванновского сельского поселения </w:t>
      </w:r>
      <w:r w:rsidRPr="00653EA3">
        <w:rPr>
          <w:rFonts w:ascii="Times New Roman" w:hAnsi="Times New Roman"/>
          <w:sz w:val="28"/>
          <w:szCs w:val="28"/>
        </w:rPr>
        <w:t xml:space="preserve">на молодежную политику предусмотрено ассигнований с сумме </w:t>
      </w:r>
      <w:r w:rsidR="003938CB" w:rsidRPr="00653EA3">
        <w:rPr>
          <w:rFonts w:ascii="Times New Roman" w:hAnsi="Times New Roman"/>
          <w:sz w:val="28"/>
          <w:szCs w:val="28"/>
        </w:rPr>
        <w:t>100</w:t>
      </w:r>
      <w:r w:rsidRPr="00653EA3">
        <w:rPr>
          <w:rFonts w:ascii="Times New Roman" w:hAnsi="Times New Roman"/>
          <w:sz w:val="28"/>
          <w:szCs w:val="28"/>
        </w:rPr>
        <w:t>,0 тыс. рублей</w:t>
      </w:r>
      <w:r w:rsidR="003938CB" w:rsidRPr="00653EA3">
        <w:rPr>
          <w:rFonts w:ascii="Times New Roman" w:hAnsi="Times New Roman"/>
          <w:sz w:val="28"/>
          <w:szCs w:val="28"/>
        </w:rPr>
        <w:t xml:space="preserve"> в рамках МП « Молодежь Ванновского сельского поселения Тбилисского района на 2018-2020 годы»</w:t>
      </w:r>
      <w:proofErr w:type="gramStart"/>
      <w:r w:rsidR="003938CB" w:rsidRPr="00653EA3">
        <w:rPr>
          <w:rFonts w:ascii="Times New Roman" w:hAnsi="Times New Roman"/>
          <w:sz w:val="28"/>
          <w:szCs w:val="28"/>
        </w:rPr>
        <w:t xml:space="preserve"> </w:t>
      </w:r>
      <w:r w:rsidRPr="00653EA3">
        <w:rPr>
          <w:rFonts w:ascii="Times New Roman" w:hAnsi="Times New Roman"/>
          <w:sz w:val="28"/>
          <w:szCs w:val="28"/>
        </w:rPr>
        <w:t>.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Расходы будут направлены на участие поселения в районных акциях, фестивалях и конкурсах по гражданско- патриотическому воспитанию молодежи, а так же творческому и интеллектуальному развитию молодежи.</w:t>
      </w:r>
    </w:p>
    <w:p w:rsidR="00C65660" w:rsidRPr="00653EA3" w:rsidRDefault="00C65660" w:rsidP="008235DF">
      <w:pPr>
        <w:widowControl w:val="0"/>
        <w:spacing w:line="23" w:lineRule="atLeast"/>
        <w:ind w:firstLineChars="412" w:firstLine="115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235DF" w:rsidRPr="00653EA3" w:rsidRDefault="008235DF" w:rsidP="00507E59">
      <w:pPr>
        <w:widowControl w:val="0"/>
        <w:spacing w:line="23" w:lineRule="atLeast"/>
        <w:ind w:firstLineChars="412" w:firstLine="1154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Раздел  0800 «Культура, кинематография»</w:t>
      </w:r>
    </w:p>
    <w:p w:rsidR="008235DF" w:rsidRPr="00653EA3" w:rsidRDefault="008235DF" w:rsidP="008235DF">
      <w:pPr>
        <w:widowControl w:val="0"/>
        <w:spacing w:line="23" w:lineRule="atLeast"/>
        <w:ind w:firstLineChars="412" w:firstLine="1158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Удельный вес плановых бюджетных ассигнований по данному разделу в общей сумме плановых расходов на 201</w:t>
      </w:r>
      <w:r w:rsidR="005F6F93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</w:t>
      </w:r>
      <w:r w:rsidR="005F6F93" w:rsidRPr="00653EA3">
        <w:rPr>
          <w:rFonts w:ascii="Times New Roman" w:hAnsi="Times New Roman"/>
          <w:sz w:val="28"/>
          <w:szCs w:val="28"/>
        </w:rPr>
        <w:t>41,5</w:t>
      </w:r>
      <w:r w:rsidRPr="00653EA3">
        <w:rPr>
          <w:rFonts w:ascii="Times New Roman" w:hAnsi="Times New Roman"/>
          <w:sz w:val="28"/>
          <w:szCs w:val="28"/>
        </w:rPr>
        <w:t xml:space="preserve"> %.</w:t>
      </w:r>
    </w:p>
    <w:p w:rsidR="008235DF" w:rsidRPr="00653EA3" w:rsidRDefault="008235DF" w:rsidP="008235DF">
      <w:pPr>
        <w:spacing w:line="23" w:lineRule="atLeast"/>
        <w:ind w:firstLineChars="412" w:firstLine="1154"/>
        <w:jc w:val="both"/>
        <w:rPr>
          <w:rFonts w:ascii="Times New Roman" w:hAnsi="Times New Roman"/>
          <w:i/>
          <w:sz w:val="28"/>
          <w:szCs w:val="28"/>
        </w:rPr>
      </w:pPr>
      <w:r w:rsidRPr="00653EA3">
        <w:rPr>
          <w:rFonts w:ascii="Times New Roman" w:hAnsi="Times New Roman"/>
          <w:i/>
          <w:sz w:val="28"/>
          <w:szCs w:val="28"/>
        </w:rPr>
        <w:t>Подраздел 0801 «Культура»</w:t>
      </w:r>
    </w:p>
    <w:p w:rsidR="005F6F93" w:rsidRPr="00653EA3" w:rsidRDefault="00F027C9" w:rsidP="005F6F93">
      <w:pPr>
        <w:spacing w:after="0"/>
        <w:jc w:val="both"/>
        <w:rPr>
          <w:rFonts w:ascii="Times New Roman" w:hAnsi="Times New Roman"/>
          <w:sz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        </w:t>
      </w:r>
      <w:r w:rsidR="003938CB" w:rsidRPr="00653EA3">
        <w:rPr>
          <w:rFonts w:ascii="Times New Roman" w:hAnsi="Times New Roman"/>
          <w:sz w:val="28"/>
          <w:szCs w:val="28"/>
        </w:rPr>
        <w:t>По данному подразделу в 2</w:t>
      </w:r>
      <w:r w:rsidR="008235DF" w:rsidRPr="00653EA3">
        <w:rPr>
          <w:rFonts w:ascii="Times New Roman" w:hAnsi="Times New Roman"/>
          <w:sz w:val="28"/>
          <w:szCs w:val="28"/>
        </w:rPr>
        <w:t>01</w:t>
      </w:r>
      <w:r w:rsidR="005F6F93" w:rsidRPr="00653EA3">
        <w:rPr>
          <w:rFonts w:ascii="Times New Roman" w:hAnsi="Times New Roman"/>
          <w:sz w:val="28"/>
          <w:szCs w:val="28"/>
        </w:rPr>
        <w:t>9</w:t>
      </w:r>
      <w:r w:rsidR="008235DF" w:rsidRPr="00653EA3">
        <w:rPr>
          <w:rFonts w:ascii="Times New Roman" w:hAnsi="Times New Roman"/>
          <w:sz w:val="28"/>
          <w:szCs w:val="28"/>
        </w:rPr>
        <w:t xml:space="preserve">году </w:t>
      </w:r>
      <w:r w:rsidR="003938CB" w:rsidRPr="00653EA3">
        <w:rPr>
          <w:rFonts w:ascii="Times New Roman" w:hAnsi="Times New Roman"/>
          <w:sz w:val="28"/>
          <w:szCs w:val="28"/>
        </w:rPr>
        <w:t xml:space="preserve">средства запланированы на </w:t>
      </w:r>
      <w:r w:rsidR="007826D1" w:rsidRPr="00653EA3">
        <w:rPr>
          <w:rFonts w:ascii="Times New Roman" w:hAnsi="Times New Roman"/>
          <w:sz w:val="28"/>
          <w:szCs w:val="28"/>
        </w:rPr>
        <w:t xml:space="preserve"> </w:t>
      </w:r>
      <w:r w:rsidR="008235DF" w:rsidRPr="00653EA3">
        <w:rPr>
          <w:rFonts w:ascii="Times New Roman" w:hAnsi="Times New Roman"/>
          <w:sz w:val="28"/>
          <w:szCs w:val="28"/>
        </w:rPr>
        <w:t>субсиди</w:t>
      </w:r>
      <w:r w:rsidR="003938CB" w:rsidRPr="00653EA3">
        <w:rPr>
          <w:rFonts w:ascii="Times New Roman" w:hAnsi="Times New Roman"/>
          <w:sz w:val="28"/>
          <w:szCs w:val="28"/>
        </w:rPr>
        <w:t>ю</w:t>
      </w:r>
      <w:r w:rsidR="008235DF" w:rsidRPr="00653EA3">
        <w:rPr>
          <w:rFonts w:ascii="Times New Roman" w:hAnsi="Times New Roman"/>
          <w:sz w:val="28"/>
          <w:szCs w:val="28"/>
        </w:rPr>
        <w:t xml:space="preserve"> МБУК «</w:t>
      </w:r>
      <w:proofErr w:type="spellStart"/>
      <w:r w:rsidR="00476027" w:rsidRPr="00653EA3">
        <w:rPr>
          <w:rFonts w:ascii="Times New Roman" w:hAnsi="Times New Roman"/>
          <w:sz w:val="28"/>
          <w:szCs w:val="28"/>
        </w:rPr>
        <w:t>Ванн</w:t>
      </w:r>
      <w:r w:rsidR="008235DF" w:rsidRPr="00653EA3">
        <w:rPr>
          <w:rFonts w:ascii="Times New Roman" w:hAnsi="Times New Roman"/>
          <w:sz w:val="28"/>
          <w:szCs w:val="28"/>
        </w:rPr>
        <w:t>новский</w:t>
      </w:r>
      <w:proofErr w:type="spellEnd"/>
      <w:r w:rsidR="008235DF" w:rsidRPr="00653EA3">
        <w:rPr>
          <w:rFonts w:ascii="Times New Roman" w:hAnsi="Times New Roman"/>
          <w:sz w:val="28"/>
          <w:szCs w:val="28"/>
        </w:rPr>
        <w:t xml:space="preserve"> КДЦ» на выполнение муниципального з</w:t>
      </w:r>
      <w:r w:rsidR="005F6F93" w:rsidRPr="00653EA3">
        <w:rPr>
          <w:rFonts w:ascii="Times New Roman" w:hAnsi="Times New Roman"/>
          <w:sz w:val="28"/>
          <w:szCs w:val="28"/>
        </w:rPr>
        <w:t xml:space="preserve">адания  </w:t>
      </w:r>
      <w:r w:rsidR="008235DF" w:rsidRPr="00653EA3">
        <w:rPr>
          <w:rFonts w:ascii="Times New Roman" w:hAnsi="Times New Roman"/>
          <w:sz w:val="28"/>
          <w:szCs w:val="28"/>
        </w:rPr>
        <w:t xml:space="preserve">в размере </w:t>
      </w:r>
      <w:r w:rsidR="005F6F93" w:rsidRPr="00653EA3">
        <w:rPr>
          <w:rFonts w:ascii="Times New Roman" w:hAnsi="Times New Roman"/>
          <w:sz w:val="28"/>
          <w:szCs w:val="28"/>
        </w:rPr>
        <w:t>7967,459</w:t>
      </w:r>
      <w:r w:rsidR="008235DF" w:rsidRPr="00653EA3">
        <w:rPr>
          <w:rFonts w:ascii="Times New Roman" w:hAnsi="Times New Roman"/>
          <w:sz w:val="28"/>
          <w:szCs w:val="28"/>
        </w:rPr>
        <w:t xml:space="preserve"> тыс.</w:t>
      </w:r>
      <w:r w:rsidR="007826D1" w:rsidRPr="00653EA3">
        <w:rPr>
          <w:rFonts w:ascii="Times New Roman" w:hAnsi="Times New Roman"/>
          <w:sz w:val="28"/>
          <w:szCs w:val="28"/>
        </w:rPr>
        <w:t xml:space="preserve"> </w:t>
      </w:r>
      <w:r w:rsidR="008235DF" w:rsidRPr="00653EA3">
        <w:rPr>
          <w:rFonts w:ascii="Times New Roman" w:hAnsi="Times New Roman"/>
          <w:sz w:val="28"/>
          <w:szCs w:val="28"/>
        </w:rPr>
        <w:t>руб</w:t>
      </w:r>
      <w:r w:rsidR="003938CB" w:rsidRPr="00653EA3">
        <w:rPr>
          <w:rFonts w:ascii="Times New Roman" w:hAnsi="Times New Roman"/>
          <w:sz w:val="28"/>
          <w:szCs w:val="28"/>
        </w:rPr>
        <w:t>лей</w:t>
      </w:r>
      <w:r w:rsidR="00544F77" w:rsidRPr="00653EA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938CB" w:rsidRPr="00653EA3">
        <w:rPr>
          <w:rFonts w:ascii="Times New Roman" w:hAnsi="Times New Roman"/>
          <w:sz w:val="28"/>
          <w:szCs w:val="28"/>
        </w:rPr>
        <w:t xml:space="preserve">При формировании муниципального </w:t>
      </w:r>
      <w:r w:rsidRPr="00653EA3">
        <w:rPr>
          <w:rFonts w:ascii="Times New Roman" w:hAnsi="Times New Roman"/>
          <w:sz w:val="28"/>
          <w:szCs w:val="28"/>
        </w:rPr>
        <w:t xml:space="preserve">задания расчет заработной платы произведен согласно </w:t>
      </w:r>
      <w:r w:rsidRPr="00653EA3">
        <w:rPr>
          <w:rFonts w:ascii="Times New Roman" w:hAnsi="Times New Roman"/>
          <w:sz w:val="28"/>
        </w:rPr>
        <w:t>Положения об оплате труда работников        муниципального бюджетного  учреждения культуры «</w:t>
      </w:r>
      <w:proofErr w:type="spellStart"/>
      <w:r w:rsidRPr="00653EA3">
        <w:rPr>
          <w:rFonts w:ascii="Times New Roman" w:hAnsi="Times New Roman"/>
          <w:sz w:val="28"/>
        </w:rPr>
        <w:t>Ванновский</w:t>
      </w:r>
      <w:proofErr w:type="spellEnd"/>
      <w:r w:rsidRPr="00653EA3">
        <w:rPr>
          <w:rFonts w:ascii="Times New Roman" w:hAnsi="Times New Roman"/>
          <w:sz w:val="28"/>
        </w:rPr>
        <w:t xml:space="preserve"> КДЦ» утвержденного решение Совета Ванновского сельского </w:t>
      </w:r>
      <w:r w:rsidRPr="00653EA3">
        <w:rPr>
          <w:rFonts w:ascii="Times New Roman" w:hAnsi="Times New Roman"/>
          <w:sz w:val="28"/>
        </w:rPr>
        <w:lastRenderedPageBreak/>
        <w:t>поселения Тбилисского района № 430 от 06.09.2013 года и внесенных изменений № 222 от 30.10.2017 г.</w:t>
      </w:r>
      <w:r w:rsidR="005F6F93" w:rsidRPr="00653EA3">
        <w:rPr>
          <w:rFonts w:ascii="Times New Roman" w:hAnsi="Times New Roman"/>
          <w:sz w:val="28"/>
        </w:rPr>
        <w:t xml:space="preserve">, а так же показателей плана мероприятий («дорожной карты») министерства культуры Краснодарского края, где </w:t>
      </w:r>
      <w:proofErr w:type="gramEnd"/>
    </w:p>
    <w:p w:rsidR="00D51EE8" w:rsidRPr="00653EA3" w:rsidRDefault="005F6F93" w:rsidP="00D51E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динамика среднемесячной заработной платы работников муниципальных учреждений культуры по отношению к предшествующему году составляет 106,1% к 2018 году. На выплату заработной платы запланированы средства в </w:t>
      </w:r>
      <w:r w:rsidR="00D51EE8" w:rsidRPr="00653EA3">
        <w:rPr>
          <w:rFonts w:ascii="Times New Roman" w:eastAsia="Times New Roman" w:hAnsi="Times New Roman"/>
          <w:sz w:val="28"/>
          <w:szCs w:val="28"/>
          <w:lang w:eastAsia="ru-RU"/>
        </w:rPr>
        <w:t>сумме 5518,152 тыс. рублей, начисления на ФОТ-1666,482 тыс. рублей и 782,825 тыс. рублей н</w:t>
      </w:r>
      <w:r w:rsidR="00D51EE8" w:rsidRPr="00653EA3">
        <w:rPr>
          <w:rFonts w:ascii="Times New Roman" w:hAnsi="Times New Roman"/>
          <w:sz w:val="28"/>
          <w:szCs w:val="28"/>
        </w:rPr>
        <w:t>а содержание учреждений культуры.</w:t>
      </w:r>
    </w:p>
    <w:p w:rsidR="00D51EE8" w:rsidRPr="00653EA3" w:rsidRDefault="00D51EE8" w:rsidP="00D51E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    Для приобретения МБУК «</w:t>
      </w:r>
      <w:proofErr w:type="spellStart"/>
      <w:r w:rsidRPr="00653EA3">
        <w:rPr>
          <w:rFonts w:ascii="Times New Roman" w:hAnsi="Times New Roman"/>
          <w:sz w:val="28"/>
          <w:szCs w:val="28"/>
        </w:rPr>
        <w:t>Ваннновский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 КДЦ» движимого имущества запланировано 139,0 тыс. рублей.</w:t>
      </w:r>
    </w:p>
    <w:p w:rsidR="00DA2F5B" w:rsidRPr="00653EA3" w:rsidRDefault="00F027C9" w:rsidP="00D51EE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В рамках МП «Укрепление материально- технической базы культуры и досуга Ванновского сельского поселения Тбилисского района на 2018-2020 годы» в бюджете запланированы средства на  ремонт</w:t>
      </w:r>
      <w:r w:rsidR="00D51EE8" w:rsidRPr="00653EA3">
        <w:rPr>
          <w:rFonts w:ascii="Times New Roman" w:hAnsi="Times New Roman"/>
          <w:sz w:val="28"/>
          <w:szCs w:val="28"/>
        </w:rPr>
        <w:t xml:space="preserve">ы </w:t>
      </w:r>
      <w:r w:rsidRPr="00653EA3">
        <w:rPr>
          <w:rFonts w:ascii="Times New Roman" w:hAnsi="Times New Roman"/>
          <w:sz w:val="28"/>
          <w:szCs w:val="28"/>
        </w:rPr>
        <w:t xml:space="preserve"> ДК х.</w:t>
      </w:r>
      <w:r w:rsidR="00D51EE8" w:rsidRPr="00653E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EA3">
        <w:rPr>
          <w:rFonts w:ascii="Times New Roman" w:hAnsi="Times New Roman"/>
          <w:sz w:val="28"/>
          <w:szCs w:val="28"/>
        </w:rPr>
        <w:t>Северокубанский</w:t>
      </w:r>
      <w:proofErr w:type="spellEnd"/>
      <w:r w:rsidR="006441B6" w:rsidRPr="00653EA3">
        <w:rPr>
          <w:rFonts w:ascii="Times New Roman" w:hAnsi="Times New Roman"/>
          <w:sz w:val="28"/>
          <w:szCs w:val="28"/>
        </w:rPr>
        <w:t xml:space="preserve"> </w:t>
      </w:r>
      <w:r w:rsidR="00D51EE8" w:rsidRPr="00653EA3">
        <w:rPr>
          <w:rFonts w:ascii="Times New Roman" w:hAnsi="Times New Roman"/>
          <w:sz w:val="28"/>
          <w:szCs w:val="28"/>
        </w:rPr>
        <w:t>в сумме 2000,000 тыс. рублей и 4001,800</w:t>
      </w:r>
      <w:r w:rsidRPr="00653EA3">
        <w:rPr>
          <w:rFonts w:ascii="Times New Roman" w:hAnsi="Times New Roman"/>
          <w:sz w:val="28"/>
          <w:szCs w:val="28"/>
        </w:rPr>
        <w:t xml:space="preserve"> тыс. рублей</w:t>
      </w:r>
      <w:r w:rsidR="00D51EE8" w:rsidRPr="00653EA3">
        <w:rPr>
          <w:rFonts w:ascii="Times New Roman" w:hAnsi="Times New Roman"/>
          <w:sz w:val="28"/>
          <w:szCs w:val="28"/>
        </w:rPr>
        <w:t xml:space="preserve"> на приобретения кресел  для зрительных залов, одежды сцены, </w:t>
      </w:r>
      <w:proofErr w:type="spellStart"/>
      <w:r w:rsidR="00D51EE8" w:rsidRPr="00653EA3">
        <w:rPr>
          <w:rFonts w:ascii="Times New Roman" w:hAnsi="Times New Roman"/>
          <w:sz w:val="28"/>
          <w:szCs w:val="28"/>
        </w:rPr>
        <w:t>звук</w:t>
      </w:r>
      <w:proofErr w:type="gramStart"/>
      <w:r w:rsidR="00D51EE8" w:rsidRPr="00653EA3">
        <w:rPr>
          <w:rFonts w:ascii="Times New Roman" w:hAnsi="Times New Roman"/>
          <w:sz w:val="28"/>
          <w:szCs w:val="28"/>
        </w:rPr>
        <w:t>о</w:t>
      </w:r>
      <w:proofErr w:type="spellEnd"/>
      <w:r w:rsidR="00D51EE8" w:rsidRPr="00653EA3">
        <w:rPr>
          <w:rFonts w:ascii="Times New Roman" w:hAnsi="Times New Roman"/>
          <w:sz w:val="28"/>
          <w:szCs w:val="28"/>
        </w:rPr>
        <w:t>-</w:t>
      </w:r>
      <w:proofErr w:type="gramEnd"/>
      <w:r w:rsidR="00D51EE8" w:rsidRPr="00653EA3">
        <w:rPr>
          <w:rFonts w:ascii="Times New Roman" w:hAnsi="Times New Roman"/>
          <w:sz w:val="28"/>
          <w:szCs w:val="28"/>
        </w:rPr>
        <w:t xml:space="preserve"> усилительного, светового и видеопроекционного оборудования.</w:t>
      </w:r>
    </w:p>
    <w:p w:rsidR="00476027" w:rsidRPr="00653EA3" w:rsidRDefault="00D51EE8" w:rsidP="00D51EE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EA3">
        <w:rPr>
          <w:rFonts w:ascii="Times New Roman" w:hAnsi="Times New Roman"/>
          <w:sz w:val="28"/>
          <w:szCs w:val="28"/>
        </w:rPr>
        <w:t>Согласно приказа</w:t>
      </w:r>
      <w:proofErr w:type="gramEnd"/>
      <w:r w:rsidRPr="00653EA3">
        <w:rPr>
          <w:rFonts w:ascii="Times New Roman" w:hAnsi="Times New Roman"/>
          <w:sz w:val="28"/>
          <w:szCs w:val="28"/>
        </w:rPr>
        <w:t xml:space="preserve"> Министерства культуры Краснодарского края № 433 от 31.07.2018 года «О проведении отбора муниципальных образований Краснодарского края </w:t>
      </w:r>
      <w:r w:rsidR="00DA2F5B" w:rsidRPr="00653EA3">
        <w:rPr>
          <w:rFonts w:ascii="Times New Roman" w:hAnsi="Times New Roman"/>
          <w:sz w:val="28"/>
          <w:szCs w:val="28"/>
        </w:rPr>
        <w:t xml:space="preserve">по основному мероприятию № 1 «Поддержка муниципальных учреждений культуры» государственной программы Краснодарского края «Развитие культуры» на 2019 год» </w:t>
      </w:r>
      <w:proofErr w:type="spellStart"/>
      <w:r w:rsidR="00DA2F5B" w:rsidRPr="00653EA3">
        <w:rPr>
          <w:rFonts w:ascii="Times New Roman" w:hAnsi="Times New Roman"/>
          <w:sz w:val="28"/>
          <w:szCs w:val="28"/>
        </w:rPr>
        <w:t>Ванновскому</w:t>
      </w:r>
      <w:proofErr w:type="spellEnd"/>
      <w:r w:rsidR="00DA2F5B" w:rsidRPr="00653EA3">
        <w:rPr>
          <w:rFonts w:ascii="Times New Roman" w:hAnsi="Times New Roman"/>
          <w:sz w:val="28"/>
          <w:szCs w:val="28"/>
        </w:rPr>
        <w:t xml:space="preserve"> сельскому поселению Тбилисского района выделено 1428,2 тыс. рублей на вышеуказанные мероприятия.</w:t>
      </w:r>
    </w:p>
    <w:p w:rsidR="00D51EE8" w:rsidRPr="00653EA3" w:rsidRDefault="00D51EE8" w:rsidP="00D51EE8">
      <w:pPr>
        <w:spacing w:after="0" w:line="240" w:lineRule="auto"/>
        <w:ind w:firstLineChars="412" w:firstLine="1154"/>
        <w:jc w:val="both"/>
        <w:rPr>
          <w:rFonts w:ascii="Times New Roman" w:hAnsi="Times New Roman"/>
          <w:sz w:val="28"/>
          <w:szCs w:val="28"/>
        </w:rPr>
      </w:pPr>
    </w:p>
    <w:p w:rsidR="00B05C9C" w:rsidRPr="00653EA3" w:rsidRDefault="008235DF" w:rsidP="00B05C9C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  <w:r w:rsidRPr="00653EA3">
        <w:rPr>
          <w:i/>
          <w:szCs w:val="28"/>
        </w:rPr>
        <w:t>Раздел 1100 «Физическая культура и спорт»</w:t>
      </w:r>
    </w:p>
    <w:p w:rsidR="00F027C9" w:rsidRPr="00653EA3" w:rsidRDefault="00F027C9" w:rsidP="00B05C9C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</w:p>
    <w:p w:rsidR="008235DF" w:rsidRPr="00653EA3" w:rsidRDefault="008235DF" w:rsidP="00B05C9C">
      <w:pPr>
        <w:pStyle w:val="NormalANX"/>
        <w:spacing w:before="0" w:after="0" w:line="23" w:lineRule="atLeast"/>
        <w:ind w:firstLineChars="412" w:firstLine="1154"/>
        <w:jc w:val="center"/>
        <w:rPr>
          <w:szCs w:val="28"/>
        </w:rPr>
      </w:pPr>
      <w:r w:rsidRPr="00653EA3">
        <w:rPr>
          <w:szCs w:val="28"/>
        </w:rPr>
        <w:t>Удельный вес плановых бюджетных ассигнований по данному разделу в общей сумме плановых расходов на 201</w:t>
      </w:r>
      <w:r w:rsidR="00F027C9" w:rsidRPr="00653EA3">
        <w:rPr>
          <w:szCs w:val="28"/>
        </w:rPr>
        <w:t>8</w:t>
      </w:r>
      <w:r w:rsidRPr="00653EA3">
        <w:rPr>
          <w:szCs w:val="28"/>
        </w:rPr>
        <w:t xml:space="preserve"> год составляет 0,</w:t>
      </w:r>
      <w:r w:rsidR="00DA2F5B" w:rsidRPr="00653EA3">
        <w:rPr>
          <w:szCs w:val="28"/>
        </w:rPr>
        <w:t>4</w:t>
      </w:r>
      <w:r w:rsidRPr="00653EA3">
        <w:rPr>
          <w:szCs w:val="28"/>
        </w:rPr>
        <w:t xml:space="preserve"> %.</w:t>
      </w:r>
    </w:p>
    <w:p w:rsidR="00F027C9" w:rsidRPr="00653EA3" w:rsidRDefault="00F027C9" w:rsidP="00B05C9C">
      <w:pPr>
        <w:pStyle w:val="NormalANX"/>
        <w:spacing w:before="0" w:after="0" w:line="23" w:lineRule="atLeast"/>
        <w:ind w:firstLineChars="412" w:firstLine="1154"/>
        <w:jc w:val="center"/>
        <w:rPr>
          <w:szCs w:val="28"/>
        </w:rPr>
      </w:pPr>
    </w:p>
    <w:p w:rsidR="008235DF" w:rsidRPr="00653EA3" w:rsidRDefault="008235DF" w:rsidP="008235DF">
      <w:pPr>
        <w:pStyle w:val="NormalANX"/>
        <w:spacing w:before="0" w:after="0" w:line="23" w:lineRule="atLeast"/>
        <w:ind w:firstLineChars="412" w:firstLine="1154"/>
        <w:rPr>
          <w:i/>
          <w:szCs w:val="28"/>
        </w:rPr>
      </w:pPr>
      <w:r w:rsidRPr="00653EA3">
        <w:rPr>
          <w:i/>
          <w:szCs w:val="28"/>
        </w:rPr>
        <w:t>Подраздел 1102 «Массовый спорт»</w:t>
      </w:r>
    </w:p>
    <w:p w:rsidR="00544F77" w:rsidRPr="00653EA3" w:rsidRDefault="008235DF" w:rsidP="008235DF">
      <w:pPr>
        <w:pStyle w:val="NormalANX"/>
        <w:spacing w:before="0" w:after="0" w:line="23" w:lineRule="atLeast"/>
        <w:ind w:firstLineChars="412" w:firstLine="1154"/>
        <w:rPr>
          <w:szCs w:val="28"/>
        </w:rPr>
      </w:pPr>
      <w:r w:rsidRPr="00653EA3">
        <w:rPr>
          <w:szCs w:val="28"/>
        </w:rPr>
        <w:t>В 201</w:t>
      </w:r>
      <w:r w:rsidR="00DA2F5B" w:rsidRPr="00653EA3">
        <w:rPr>
          <w:szCs w:val="28"/>
        </w:rPr>
        <w:t>9</w:t>
      </w:r>
      <w:r w:rsidRPr="00653EA3">
        <w:rPr>
          <w:szCs w:val="28"/>
        </w:rPr>
        <w:t xml:space="preserve"> году планируются расходы на проведение массовых спортивных мероприятий</w:t>
      </w:r>
      <w:r w:rsidR="00F027C9" w:rsidRPr="00653EA3">
        <w:rPr>
          <w:szCs w:val="28"/>
        </w:rPr>
        <w:t xml:space="preserve"> и приобретение спортивного инвентаря </w:t>
      </w:r>
      <w:r w:rsidRPr="00653EA3">
        <w:rPr>
          <w:szCs w:val="28"/>
        </w:rPr>
        <w:t xml:space="preserve"> в размере 1</w:t>
      </w:r>
      <w:r w:rsidR="00F027C9" w:rsidRPr="00653EA3">
        <w:rPr>
          <w:szCs w:val="28"/>
        </w:rPr>
        <w:t>5</w:t>
      </w:r>
      <w:r w:rsidR="00604965" w:rsidRPr="00653EA3">
        <w:rPr>
          <w:szCs w:val="28"/>
        </w:rPr>
        <w:t>0</w:t>
      </w:r>
      <w:r w:rsidRPr="00653EA3">
        <w:rPr>
          <w:szCs w:val="28"/>
        </w:rPr>
        <w:t>,0 тыс.</w:t>
      </w:r>
      <w:r w:rsidR="00883D90" w:rsidRPr="00653EA3">
        <w:rPr>
          <w:szCs w:val="28"/>
        </w:rPr>
        <w:t xml:space="preserve"> </w:t>
      </w:r>
      <w:r w:rsidRPr="00653EA3">
        <w:rPr>
          <w:szCs w:val="28"/>
        </w:rPr>
        <w:t>руб</w:t>
      </w:r>
      <w:r w:rsidR="00F027C9" w:rsidRPr="00653EA3">
        <w:rPr>
          <w:szCs w:val="28"/>
        </w:rPr>
        <w:t>лей  в рамках МП Ванновского сельского поселения Тбилисского района «Развитие физической культуры и спорта на 2018-2020 годы». В 201</w:t>
      </w:r>
      <w:r w:rsidR="00DA2F5B" w:rsidRPr="00653EA3">
        <w:rPr>
          <w:szCs w:val="28"/>
        </w:rPr>
        <w:t>8</w:t>
      </w:r>
      <w:r w:rsidR="00F027C9" w:rsidRPr="00653EA3">
        <w:rPr>
          <w:szCs w:val="28"/>
        </w:rPr>
        <w:t xml:space="preserve"> году было запланировано расходов на данный подраздел в сумме </w:t>
      </w:r>
      <w:r w:rsidR="00DA2F5B" w:rsidRPr="00653EA3">
        <w:rPr>
          <w:szCs w:val="28"/>
        </w:rPr>
        <w:t>50</w:t>
      </w:r>
      <w:r w:rsidR="00F027C9" w:rsidRPr="00653EA3">
        <w:rPr>
          <w:szCs w:val="28"/>
        </w:rPr>
        <w:t xml:space="preserve">0,0 тыс. рублей, в связи с </w:t>
      </w:r>
      <w:proofErr w:type="gramStart"/>
      <w:r w:rsidR="00F027C9" w:rsidRPr="00653EA3">
        <w:rPr>
          <w:szCs w:val="28"/>
        </w:rPr>
        <w:t>тем</w:t>
      </w:r>
      <w:proofErr w:type="gramEnd"/>
      <w:r w:rsidR="00F027C9" w:rsidRPr="00653EA3">
        <w:rPr>
          <w:szCs w:val="28"/>
        </w:rPr>
        <w:t xml:space="preserve"> что были произведены расходы на </w:t>
      </w:r>
      <w:r w:rsidR="00DA2F5B" w:rsidRPr="00653EA3">
        <w:rPr>
          <w:szCs w:val="28"/>
        </w:rPr>
        <w:t>приобретение спортивного оборудования и инвентаря.</w:t>
      </w:r>
    </w:p>
    <w:p w:rsidR="00DA2F5B" w:rsidRPr="00653EA3" w:rsidRDefault="00DA2F5B" w:rsidP="008235DF">
      <w:pPr>
        <w:pStyle w:val="NormalANX"/>
        <w:spacing w:before="0" w:after="0" w:line="23" w:lineRule="atLeast"/>
        <w:ind w:firstLineChars="412" w:firstLine="1154"/>
        <w:rPr>
          <w:szCs w:val="28"/>
        </w:rPr>
      </w:pPr>
    </w:p>
    <w:p w:rsidR="008235DF" w:rsidRPr="00653EA3" w:rsidRDefault="008235DF" w:rsidP="00507E59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  <w:r w:rsidRPr="00653EA3">
        <w:rPr>
          <w:i/>
          <w:szCs w:val="28"/>
        </w:rPr>
        <w:t>Раздел 1200 «Средства массовой информации»</w:t>
      </w:r>
    </w:p>
    <w:p w:rsidR="008235DF" w:rsidRPr="00653EA3" w:rsidRDefault="008235DF" w:rsidP="008235DF">
      <w:pPr>
        <w:pStyle w:val="NormalANX"/>
        <w:spacing w:before="0" w:after="0" w:line="23" w:lineRule="atLeast"/>
        <w:ind w:firstLineChars="412" w:firstLine="1154"/>
        <w:jc w:val="center"/>
        <w:rPr>
          <w:i/>
          <w:szCs w:val="28"/>
        </w:rPr>
      </w:pPr>
    </w:p>
    <w:p w:rsidR="008235DF" w:rsidRPr="00653EA3" w:rsidRDefault="008235DF" w:rsidP="008235DF">
      <w:pPr>
        <w:pStyle w:val="NormalANX"/>
        <w:spacing w:before="0" w:after="0" w:line="23" w:lineRule="atLeast"/>
        <w:ind w:firstLineChars="412" w:firstLine="1154"/>
        <w:rPr>
          <w:i/>
          <w:szCs w:val="28"/>
        </w:rPr>
      </w:pPr>
      <w:r w:rsidRPr="00653EA3">
        <w:rPr>
          <w:i/>
          <w:szCs w:val="28"/>
        </w:rPr>
        <w:t>Подраздел 1204 «Другие вопросы в области средств массовой информации»</w:t>
      </w:r>
    </w:p>
    <w:p w:rsidR="008235DF" w:rsidRPr="00653EA3" w:rsidRDefault="008235DF" w:rsidP="008235DF">
      <w:pPr>
        <w:pStyle w:val="NormalANX"/>
        <w:spacing w:before="0" w:after="0" w:line="23" w:lineRule="atLeast"/>
        <w:ind w:firstLineChars="412" w:firstLine="1154"/>
        <w:rPr>
          <w:szCs w:val="28"/>
        </w:rPr>
      </w:pPr>
      <w:r w:rsidRPr="00653EA3">
        <w:rPr>
          <w:szCs w:val="28"/>
        </w:rPr>
        <w:lastRenderedPageBreak/>
        <w:t>В целях обеспечения прозрачности бюджета поселения в данном разделе предусмотрен</w:t>
      </w:r>
      <w:r w:rsidR="00476027" w:rsidRPr="00653EA3">
        <w:rPr>
          <w:szCs w:val="28"/>
        </w:rPr>
        <w:t xml:space="preserve">ы средства в сумме </w:t>
      </w:r>
      <w:r w:rsidR="00DA2F5B" w:rsidRPr="00653EA3">
        <w:rPr>
          <w:szCs w:val="28"/>
        </w:rPr>
        <w:t>5</w:t>
      </w:r>
      <w:r w:rsidR="00476027" w:rsidRPr="00653EA3">
        <w:rPr>
          <w:szCs w:val="28"/>
        </w:rPr>
        <w:t>0</w:t>
      </w:r>
      <w:r w:rsidRPr="00653EA3">
        <w:rPr>
          <w:szCs w:val="28"/>
        </w:rPr>
        <w:t>,0 тыс. руб. на публикацию  в СМИ НПА, объявлений</w:t>
      </w:r>
      <w:proofErr w:type="gramStart"/>
      <w:r w:rsidRPr="00653EA3">
        <w:rPr>
          <w:szCs w:val="28"/>
        </w:rPr>
        <w:t xml:space="preserve"> </w:t>
      </w:r>
      <w:r w:rsidR="00CD45E2" w:rsidRPr="00653EA3">
        <w:rPr>
          <w:szCs w:val="28"/>
        </w:rPr>
        <w:t>.</w:t>
      </w:r>
      <w:proofErr w:type="gramEnd"/>
      <w:r w:rsidRPr="00653EA3">
        <w:rPr>
          <w:szCs w:val="28"/>
        </w:rPr>
        <w:t xml:space="preserve"> </w:t>
      </w:r>
    </w:p>
    <w:p w:rsidR="00883D90" w:rsidRPr="00653EA3" w:rsidRDefault="00883D90" w:rsidP="008235DF">
      <w:pPr>
        <w:pStyle w:val="NormalANX"/>
        <w:spacing w:before="0" w:after="0" w:line="23" w:lineRule="atLeast"/>
        <w:ind w:firstLineChars="412" w:firstLine="1154"/>
        <w:rPr>
          <w:szCs w:val="28"/>
        </w:rPr>
      </w:pPr>
      <w:r w:rsidRPr="00653EA3">
        <w:rPr>
          <w:szCs w:val="28"/>
        </w:rPr>
        <w:t>В связи с признанием портала администрации Тбилисского района официальным средством массовой информации расходы по данному подразделу сократились.</w:t>
      </w:r>
    </w:p>
    <w:p w:rsidR="00CD45E2" w:rsidRPr="00653EA3" w:rsidRDefault="00CD45E2" w:rsidP="008235DF">
      <w:pPr>
        <w:pStyle w:val="NormalANX"/>
        <w:spacing w:before="0" w:after="0" w:line="23" w:lineRule="atLeast"/>
        <w:ind w:firstLineChars="412" w:firstLine="1154"/>
        <w:rPr>
          <w:szCs w:val="28"/>
        </w:rPr>
      </w:pPr>
    </w:p>
    <w:p w:rsidR="006601BF" w:rsidRPr="00653EA3" w:rsidRDefault="006601BF" w:rsidP="00CD45E2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         </w:t>
      </w:r>
    </w:p>
    <w:p w:rsidR="006601BF" w:rsidRPr="00653EA3" w:rsidRDefault="006601BF" w:rsidP="006601B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 xml:space="preserve">              6. </w:t>
      </w:r>
      <w:r w:rsidR="00883D90" w:rsidRPr="00653EA3">
        <w:rPr>
          <w:rFonts w:ascii="Times New Roman" w:hAnsi="Times New Roman"/>
          <w:b/>
          <w:sz w:val="28"/>
          <w:szCs w:val="28"/>
        </w:rPr>
        <w:t xml:space="preserve">      </w:t>
      </w:r>
      <w:r w:rsidRPr="00653EA3">
        <w:rPr>
          <w:rFonts w:ascii="Times New Roman" w:hAnsi="Times New Roman"/>
          <w:b/>
          <w:sz w:val="28"/>
          <w:szCs w:val="28"/>
        </w:rPr>
        <w:t>Муниципальные  программы Ванновского</w:t>
      </w:r>
    </w:p>
    <w:p w:rsidR="006601BF" w:rsidRPr="00653EA3" w:rsidRDefault="006601BF" w:rsidP="006601B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883D90" w:rsidRPr="00653EA3">
        <w:rPr>
          <w:rFonts w:ascii="Times New Roman" w:hAnsi="Times New Roman"/>
          <w:b/>
          <w:sz w:val="28"/>
          <w:szCs w:val="28"/>
        </w:rPr>
        <w:t xml:space="preserve"> </w:t>
      </w:r>
      <w:r w:rsidRPr="00653EA3">
        <w:rPr>
          <w:rFonts w:ascii="Times New Roman" w:hAnsi="Times New Roman"/>
          <w:b/>
          <w:sz w:val="28"/>
          <w:szCs w:val="28"/>
        </w:rPr>
        <w:t xml:space="preserve">    сельского поселения Тбилисского района</w:t>
      </w:r>
    </w:p>
    <w:p w:rsidR="006E390D" w:rsidRPr="00653EA3" w:rsidRDefault="006E390D" w:rsidP="006601BF">
      <w:pPr>
        <w:widowControl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CD45E2" w:rsidRPr="00653EA3" w:rsidRDefault="0024641A" w:rsidP="0024641A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На 201</w:t>
      </w:r>
      <w:r w:rsidR="00DA2F5B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</w:t>
      </w:r>
      <w:proofErr w:type="spellStart"/>
      <w:r w:rsidRPr="00653EA3">
        <w:rPr>
          <w:rFonts w:ascii="Times New Roman" w:hAnsi="Times New Roman"/>
          <w:sz w:val="28"/>
          <w:szCs w:val="28"/>
        </w:rPr>
        <w:t>Ванновским</w:t>
      </w:r>
      <w:proofErr w:type="spellEnd"/>
      <w:r w:rsidRPr="00653EA3">
        <w:rPr>
          <w:rFonts w:ascii="Times New Roman" w:hAnsi="Times New Roman"/>
          <w:sz w:val="28"/>
          <w:szCs w:val="28"/>
        </w:rPr>
        <w:t xml:space="preserve"> сельским поселением приняты </w:t>
      </w:r>
      <w:r w:rsidR="00D22614" w:rsidRPr="00653EA3">
        <w:rPr>
          <w:rFonts w:ascii="Times New Roman" w:hAnsi="Times New Roman"/>
          <w:sz w:val="28"/>
          <w:szCs w:val="28"/>
        </w:rPr>
        <w:t>шесть муниципальных программ</w:t>
      </w:r>
      <w:r w:rsidRPr="00653EA3">
        <w:rPr>
          <w:rFonts w:ascii="Times New Roman" w:hAnsi="Times New Roman"/>
          <w:sz w:val="28"/>
          <w:szCs w:val="28"/>
        </w:rPr>
        <w:t>:</w:t>
      </w:r>
    </w:p>
    <w:p w:rsidR="0024641A" w:rsidRPr="00653EA3" w:rsidRDefault="0024641A" w:rsidP="0024641A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 - </w:t>
      </w:r>
      <w:r w:rsidR="006E390D" w:rsidRPr="00653EA3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Pr="00653EA3">
        <w:rPr>
          <w:rFonts w:ascii="Times New Roman" w:hAnsi="Times New Roman"/>
          <w:sz w:val="28"/>
          <w:szCs w:val="28"/>
        </w:rPr>
        <w:t>«</w:t>
      </w:r>
      <w:r w:rsidR="00D22614" w:rsidRPr="00653EA3">
        <w:rPr>
          <w:rFonts w:ascii="Times New Roman" w:eastAsia="Times New Roman" w:hAnsi="Times New Roman"/>
          <w:sz w:val="28"/>
          <w:szCs w:val="28"/>
          <w:lang w:eastAsia="ru-RU"/>
        </w:rPr>
        <w:t>Капитальный ремонт и ремонт автомобильных дорог местного значения Ванновского сельского поселения Тбилисс</w:t>
      </w:r>
      <w:r w:rsidR="00DA2F5B" w:rsidRPr="00653EA3">
        <w:rPr>
          <w:rFonts w:ascii="Times New Roman" w:eastAsia="Times New Roman" w:hAnsi="Times New Roman"/>
          <w:sz w:val="28"/>
          <w:szCs w:val="28"/>
          <w:lang w:eastAsia="ru-RU"/>
        </w:rPr>
        <w:t>кого района на 2019-2021 годы</w:t>
      </w:r>
      <w:r w:rsidR="00D22614" w:rsidRPr="00653EA3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D22614" w:rsidRPr="00653E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A2F5B"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5C9C" w:rsidRPr="00653EA3">
        <w:rPr>
          <w:rFonts w:ascii="Times New Roman" w:hAnsi="Times New Roman"/>
          <w:sz w:val="28"/>
          <w:szCs w:val="28"/>
        </w:rPr>
        <w:t xml:space="preserve"> предусматривающая </w:t>
      </w:r>
      <w:r w:rsidR="006E390D" w:rsidRPr="00653EA3">
        <w:rPr>
          <w:rFonts w:ascii="Times New Roman" w:hAnsi="Times New Roman"/>
          <w:sz w:val="28"/>
          <w:szCs w:val="28"/>
        </w:rPr>
        <w:t>ф</w:t>
      </w:r>
      <w:r w:rsidR="00B05C9C" w:rsidRPr="00653EA3">
        <w:rPr>
          <w:rFonts w:ascii="Times New Roman" w:hAnsi="Times New Roman"/>
          <w:sz w:val="28"/>
          <w:szCs w:val="28"/>
        </w:rPr>
        <w:t xml:space="preserve">инансирование за счет средств бюджета поселения </w:t>
      </w:r>
      <w:r w:rsidR="00DA2F5B" w:rsidRPr="00653EA3">
        <w:rPr>
          <w:rFonts w:ascii="Times New Roman" w:hAnsi="Times New Roman"/>
          <w:sz w:val="28"/>
          <w:szCs w:val="28"/>
        </w:rPr>
        <w:t>1068,530</w:t>
      </w:r>
      <w:r w:rsidR="00B05C9C" w:rsidRPr="00653EA3">
        <w:rPr>
          <w:rFonts w:ascii="Times New Roman" w:hAnsi="Times New Roman"/>
          <w:sz w:val="28"/>
          <w:szCs w:val="28"/>
        </w:rPr>
        <w:t xml:space="preserve"> тыс. рублей;</w:t>
      </w:r>
    </w:p>
    <w:p w:rsidR="00B05C9C" w:rsidRPr="00653EA3" w:rsidRDefault="00B05C9C" w:rsidP="0024641A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 - муниципальная программа «</w:t>
      </w:r>
      <w:r w:rsidR="006E390D" w:rsidRPr="00653EA3">
        <w:rPr>
          <w:rFonts w:ascii="Times New Roman" w:eastAsia="Times New Roman" w:hAnsi="Times New Roman"/>
          <w:sz w:val="28"/>
          <w:szCs w:val="28"/>
          <w:lang w:eastAsia="ru-RU"/>
        </w:rPr>
        <w:t>Развитие малого и среднего предпринимательства Ванновского сельского поселения Тбилисского района на 2018-2020 годы»</w:t>
      </w:r>
      <w:r w:rsidRPr="00653EA3">
        <w:rPr>
          <w:rFonts w:ascii="Times New Roman" w:hAnsi="Times New Roman"/>
          <w:sz w:val="28"/>
          <w:szCs w:val="28"/>
        </w:rPr>
        <w:t xml:space="preserve"> сумма финансового обеспечения за счет средств бюджета поселения </w:t>
      </w:r>
      <w:proofErr w:type="gramStart"/>
      <w:r w:rsidRPr="00653EA3">
        <w:rPr>
          <w:rFonts w:ascii="Times New Roman" w:hAnsi="Times New Roman"/>
          <w:sz w:val="28"/>
          <w:szCs w:val="28"/>
        </w:rPr>
        <w:t xml:space="preserve">составляет </w:t>
      </w:r>
      <w:r w:rsidR="006E390D" w:rsidRPr="00653EA3">
        <w:rPr>
          <w:rFonts w:ascii="Times New Roman" w:hAnsi="Times New Roman"/>
          <w:sz w:val="28"/>
          <w:szCs w:val="28"/>
        </w:rPr>
        <w:t>на 201</w:t>
      </w:r>
      <w:r w:rsidR="00DA2F5B" w:rsidRPr="00653EA3">
        <w:rPr>
          <w:rFonts w:ascii="Times New Roman" w:hAnsi="Times New Roman"/>
          <w:sz w:val="28"/>
          <w:szCs w:val="28"/>
        </w:rPr>
        <w:t>9</w:t>
      </w:r>
      <w:r w:rsidR="006E390D" w:rsidRPr="00653EA3">
        <w:rPr>
          <w:rFonts w:ascii="Times New Roman" w:hAnsi="Times New Roman"/>
          <w:sz w:val="28"/>
          <w:szCs w:val="28"/>
        </w:rPr>
        <w:t xml:space="preserve"> год составляет</w:t>
      </w:r>
      <w:proofErr w:type="gramEnd"/>
      <w:r w:rsidR="006E390D" w:rsidRPr="00653EA3">
        <w:rPr>
          <w:rFonts w:ascii="Times New Roman" w:hAnsi="Times New Roman"/>
          <w:sz w:val="28"/>
          <w:szCs w:val="28"/>
        </w:rPr>
        <w:t xml:space="preserve"> 6,0 тыс. рублей;</w:t>
      </w:r>
    </w:p>
    <w:p w:rsidR="006E390D" w:rsidRPr="00653EA3" w:rsidRDefault="006E390D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   </w:t>
      </w:r>
      <w:r w:rsidR="00DA2F5B" w:rsidRPr="00653EA3">
        <w:rPr>
          <w:rFonts w:ascii="Times New Roman" w:hAnsi="Times New Roman"/>
          <w:sz w:val="28"/>
          <w:szCs w:val="28"/>
        </w:rPr>
        <w:t xml:space="preserve">    </w:t>
      </w:r>
      <w:r w:rsidRPr="00653EA3">
        <w:rPr>
          <w:rFonts w:ascii="Times New Roman" w:hAnsi="Times New Roman"/>
          <w:sz w:val="28"/>
          <w:szCs w:val="28"/>
        </w:rPr>
        <w:t xml:space="preserve"> - муниципальная программа </w:t>
      </w: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«Молодежь Ванновского сельского поселения Тбилисского района на 2018-2020 годы» </w:t>
      </w:r>
      <w:r w:rsidRPr="00653EA3">
        <w:rPr>
          <w:rFonts w:ascii="Times New Roman" w:hAnsi="Times New Roman"/>
          <w:sz w:val="28"/>
          <w:szCs w:val="28"/>
        </w:rPr>
        <w:t>сумма финансового обеспечения за счет средств бюджета поселения на 201</w:t>
      </w:r>
      <w:r w:rsidR="00DA2F5B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 100,0 тыс. рублей;</w:t>
      </w:r>
    </w:p>
    <w:p w:rsidR="006E390D" w:rsidRPr="00653EA3" w:rsidRDefault="006E390D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- муниципальная программа </w:t>
      </w: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«Укрепление материально-технической базы объектов культуры и досуга Ванновского сельского поселения Тбилисского района на 2018-2020 годы» </w:t>
      </w:r>
      <w:r w:rsidRPr="00653EA3">
        <w:rPr>
          <w:rFonts w:ascii="Times New Roman" w:hAnsi="Times New Roman"/>
          <w:sz w:val="28"/>
          <w:szCs w:val="28"/>
        </w:rPr>
        <w:t>сумма финансового обеспечения за счет средств бюджета поселения на 201</w:t>
      </w:r>
      <w:r w:rsidR="00DA2F5B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год составляет  </w:t>
      </w:r>
      <w:r w:rsidR="00DA2F5B" w:rsidRPr="00653EA3">
        <w:rPr>
          <w:rFonts w:ascii="Times New Roman" w:hAnsi="Times New Roman"/>
          <w:sz w:val="28"/>
          <w:szCs w:val="28"/>
        </w:rPr>
        <w:t xml:space="preserve"> 6001,8</w:t>
      </w:r>
      <w:r w:rsidRPr="00653EA3">
        <w:rPr>
          <w:rFonts w:ascii="Times New Roman" w:hAnsi="Times New Roman"/>
          <w:sz w:val="28"/>
          <w:szCs w:val="28"/>
        </w:rPr>
        <w:t xml:space="preserve"> тыс. рублей;</w:t>
      </w:r>
    </w:p>
    <w:p w:rsidR="006E390D" w:rsidRPr="00653EA3" w:rsidRDefault="006E390D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  - муниципальная программа В</w:t>
      </w: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анновского сельского поселения Тбилисского района «Развитие физической культуры и спорта на 2018-2020 годы» </w:t>
      </w:r>
      <w:r w:rsidRPr="00653EA3">
        <w:rPr>
          <w:rFonts w:ascii="Times New Roman" w:hAnsi="Times New Roman"/>
          <w:sz w:val="28"/>
          <w:szCs w:val="28"/>
        </w:rPr>
        <w:t>сумма финансового обеспечения за счет средств бюджета поселения на 201</w:t>
      </w:r>
      <w:r w:rsidR="00DA2F5B" w:rsidRPr="00653EA3">
        <w:rPr>
          <w:rFonts w:ascii="Times New Roman" w:hAnsi="Times New Roman"/>
          <w:sz w:val="28"/>
          <w:szCs w:val="28"/>
        </w:rPr>
        <w:t>9</w:t>
      </w:r>
      <w:r w:rsidRPr="00653EA3">
        <w:rPr>
          <w:rFonts w:ascii="Times New Roman" w:hAnsi="Times New Roman"/>
          <w:sz w:val="28"/>
          <w:szCs w:val="28"/>
        </w:rPr>
        <w:t xml:space="preserve"> го</w:t>
      </w:r>
      <w:r w:rsidR="00DA2F5B" w:rsidRPr="00653EA3">
        <w:rPr>
          <w:rFonts w:ascii="Times New Roman" w:hAnsi="Times New Roman"/>
          <w:sz w:val="28"/>
          <w:szCs w:val="28"/>
        </w:rPr>
        <w:t>д составляет  150,0 тыс. рублей;</w:t>
      </w:r>
    </w:p>
    <w:p w:rsidR="00DA2F5B" w:rsidRPr="00653EA3" w:rsidRDefault="00DA2F5B" w:rsidP="00DA2F5B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  - муниципальная программа « Капитальный ремонт и ремонт сетей водоснабжения в населенных пунктах Ванновского сельского поселения Тбилисского района на 2018-2020 годы»</w:t>
      </w: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 » </w:t>
      </w:r>
      <w:r w:rsidRPr="00653EA3">
        <w:rPr>
          <w:rFonts w:ascii="Times New Roman" w:hAnsi="Times New Roman"/>
          <w:sz w:val="28"/>
          <w:szCs w:val="28"/>
        </w:rPr>
        <w:t>сумма финансового обеспечения за счет средств бюджета поселения на 2019 год составляет  2100,0 тыс. рублей.</w:t>
      </w:r>
    </w:p>
    <w:p w:rsidR="00DA2F5B" w:rsidRPr="00653EA3" w:rsidRDefault="00DA2F5B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 xml:space="preserve"> .</w:t>
      </w:r>
    </w:p>
    <w:p w:rsidR="006E390D" w:rsidRPr="00653EA3" w:rsidRDefault="006E390D" w:rsidP="006E390D">
      <w:pPr>
        <w:widowControl w:val="0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20E9" w:rsidRPr="00653EA3" w:rsidRDefault="00B05C9C" w:rsidP="00CD45E2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lastRenderedPageBreak/>
        <w:t>7</w:t>
      </w:r>
      <w:r w:rsidR="00CD45E2" w:rsidRPr="00653EA3">
        <w:rPr>
          <w:rFonts w:ascii="Times New Roman" w:hAnsi="Times New Roman"/>
          <w:b/>
          <w:sz w:val="28"/>
          <w:szCs w:val="28"/>
        </w:rPr>
        <w:t>.</w:t>
      </w:r>
      <w:r w:rsidR="000E20E9" w:rsidRPr="00653EA3">
        <w:rPr>
          <w:rFonts w:ascii="Times New Roman" w:hAnsi="Times New Roman"/>
          <w:b/>
          <w:sz w:val="28"/>
          <w:szCs w:val="28"/>
        </w:rPr>
        <w:t>Дефицит (профицит) бюджета сельского поселения,</w:t>
      </w:r>
    </w:p>
    <w:p w:rsidR="000E20E9" w:rsidRPr="00653EA3" w:rsidRDefault="000E20E9" w:rsidP="000E20E9">
      <w:pPr>
        <w:widowControl w:val="0"/>
        <w:spacing w:after="0" w:line="240" w:lineRule="auto"/>
        <w:ind w:left="45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53EA3">
        <w:rPr>
          <w:rFonts w:ascii="Times New Roman" w:hAnsi="Times New Roman"/>
          <w:b/>
          <w:sz w:val="28"/>
          <w:szCs w:val="28"/>
        </w:rPr>
        <w:t>источники его финансирования</w:t>
      </w:r>
    </w:p>
    <w:p w:rsidR="00C40EB9" w:rsidRPr="00653EA3" w:rsidRDefault="00C40EB9" w:rsidP="000E20E9">
      <w:pPr>
        <w:widowControl w:val="0"/>
        <w:spacing w:after="0" w:line="240" w:lineRule="auto"/>
        <w:ind w:left="45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0E20E9" w:rsidRPr="00653EA3" w:rsidRDefault="00D22614" w:rsidP="000E20E9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653EA3">
        <w:rPr>
          <w:rFonts w:ascii="Times New Roman" w:hAnsi="Times New Roman"/>
          <w:sz w:val="28"/>
          <w:szCs w:val="28"/>
        </w:rPr>
        <w:t>Дефицит, п</w:t>
      </w:r>
      <w:r w:rsidR="000E20E9" w:rsidRPr="00653EA3">
        <w:rPr>
          <w:rFonts w:ascii="Times New Roman" w:hAnsi="Times New Roman"/>
          <w:sz w:val="28"/>
          <w:szCs w:val="28"/>
        </w:rPr>
        <w:t>рофицит бюджета</w:t>
      </w:r>
      <w:r w:rsidRPr="00653EA3">
        <w:rPr>
          <w:rFonts w:ascii="Times New Roman" w:hAnsi="Times New Roman"/>
          <w:sz w:val="28"/>
          <w:szCs w:val="28"/>
        </w:rPr>
        <w:t xml:space="preserve"> Ванновского</w:t>
      </w:r>
      <w:r w:rsidR="000E20E9" w:rsidRPr="00653EA3">
        <w:rPr>
          <w:rFonts w:ascii="Times New Roman" w:hAnsi="Times New Roman"/>
          <w:sz w:val="28"/>
          <w:szCs w:val="28"/>
        </w:rPr>
        <w:t xml:space="preserve"> сельского поселения  на 201</w:t>
      </w:r>
      <w:r w:rsidR="00DA2F5B" w:rsidRPr="00653EA3">
        <w:rPr>
          <w:rFonts w:ascii="Times New Roman" w:hAnsi="Times New Roman"/>
          <w:sz w:val="28"/>
          <w:szCs w:val="28"/>
        </w:rPr>
        <w:t>9</w:t>
      </w:r>
      <w:r w:rsidR="000E20E9" w:rsidRPr="00653EA3">
        <w:rPr>
          <w:rFonts w:ascii="Times New Roman" w:hAnsi="Times New Roman"/>
          <w:sz w:val="28"/>
          <w:szCs w:val="28"/>
        </w:rPr>
        <w:t xml:space="preserve"> год </w:t>
      </w:r>
      <w:r w:rsidR="00CD45E2" w:rsidRPr="00653EA3">
        <w:rPr>
          <w:rFonts w:ascii="Times New Roman" w:hAnsi="Times New Roman"/>
          <w:sz w:val="28"/>
          <w:szCs w:val="28"/>
        </w:rPr>
        <w:t xml:space="preserve"> составляет 0 тыс. рублей</w:t>
      </w:r>
      <w:r w:rsidRPr="00653EA3">
        <w:rPr>
          <w:rFonts w:ascii="Times New Roman" w:hAnsi="Times New Roman"/>
          <w:sz w:val="28"/>
          <w:szCs w:val="28"/>
        </w:rPr>
        <w:t>.</w:t>
      </w:r>
      <w:r w:rsidR="000E20E9" w:rsidRPr="00653EA3">
        <w:rPr>
          <w:rFonts w:ascii="Times New Roman" w:hAnsi="Times New Roman"/>
          <w:sz w:val="28"/>
          <w:szCs w:val="28"/>
        </w:rPr>
        <w:t xml:space="preserve"> </w:t>
      </w:r>
    </w:p>
    <w:p w:rsidR="000E20E9" w:rsidRPr="00653EA3" w:rsidRDefault="00B05C9C" w:rsidP="000E20E9">
      <w:pPr>
        <w:spacing w:after="0" w:line="240" w:lineRule="auto"/>
        <w:ind w:firstLine="5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3EA3">
        <w:rPr>
          <w:rFonts w:ascii="Times New Roman" w:hAnsi="Times New Roman"/>
          <w:b/>
          <w:bCs/>
          <w:sz w:val="28"/>
          <w:szCs w:val="28"/>
          <w:lang w:eastAsia="ru-RU"/>
        </w:rPr>
        <w:t>8</w:t>
      </w:r>
      <w:r w:rsidR="000E20E9" w:rsidRPr="00653EA3">
        <w:rPr>
          <w:rFonts w:ascii="Times New Roman" w:hAnsi="Times New Roman"/>
          <w:b/>
          <w:bCs/>
          <w:sz w:val="28"/>
          <w:szCs w:val="28"/>
          <w:lang w:eastAsia="ru-RU"/>
        </w:rPr>
        <w:t>.  Программа муниципальных внутренних заимствований</w:t>
      </w:r>
    </w:p>
    <w:p w:rsidR="000E20E9" w:rsidRPr="00653EA3" w:rsidRDefault="000E20E9" w:rsidP="000E20E9">
      <w:pPr>
        <w:spacing w:after="0" w:line="240" w:lineRule="auto"/>
        <w:ind w:firstLine="5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3EA3">
        <w:rPr>
          <w:rFonts w:ascii="Times New Roman" w:hAnsi="Times New Roman"/>
          <w:b/>
          <w:bCs/>
          <w:sz w:val="28"/>
          <w:szCs w:val="28"/>
          <w:lang w:eastAsia="ru-RU"/>
        </w:rPr>
        <w:t>Ванновского сельского поселения на 201</w:t>
      </w:r>
      <w:r w:rsidR="00DA2F5B" w:rsidRPr="00653EA3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Pr="00653EA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год.</w:t>
      </w:r>
    </w:p>
    <w:p w:rsidR="00C40EB9" w:rsidRPr="00653EA3" w:rsidRDefault="00C40EB9" w:rsidP="000E20E9">
      <w:pPr>
        <w:spacing w:after="0" w:line="240" w:lineRule="auto"/>
        <w:ind w:firstLine="560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E20E9" w:rsidRPr="00653EA3" w:rsidRDefault="000E20E9" w:rsidP="000E20E9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EA3">
        <w:rPr>
          <w:rFonts w:ascii="Times New Roman" w:hAnsi="Times New Roman"/>
          <w:sz w:val="28"/>
          <w:szCs w:val="28"/>
          <w:lang w:eastAsia="ru-RU"/>
        </w:rPr>
        <w:t>Привлечение бюджетных кредитов на 201</w:t>
      </w:r>
      <w:r w:rsidR="00DA2F5B" w:rsidRPr="00653EA3">
        <w:rPr>
          <w:rFonts w:ascii="Times New Roman" w:hAnsi="Times New Roman"/>
          <w:sz w:val="28"/>
          <w:szCs w:val="28"/>
          <w:lang w:eastAsia="ru-RU"/>
        </w:rPr>
        <w:t>9</w:t>
      </w:r>
      <w:r w:rsidRPr="00653EA3">
        <w:rPr>
          <w:rFonts w:ascii="Times New Roman" w:hAnsi="Times New Roman"/>
          <w:sz w:val="28"/>
          <w:szCs w:val="28"/>
          <w:lang w:eastAsia="ru-RU"/>
        </w:rPr>
        <w:t xml:space="preserve"> год не предусмотрено, поэтому в структуре муниципального долга на 201</w:t>
      </w:r>
      <w:r w:rsidR="00DA2F5B" w:rsidRPr="00653EA3">
        <w:rPr>
          <w:rFonts w:ascii="Times New Roman" w:hAnsi="Times New Roman"/>
          <w:sz w:val="28"/>
          <w:szCs w:val="28"/>
          <w:lang w:eastAsia="ru-RU"/>
        </w:rPr>
        <w:t>9</w:t>
      </w:r>
      <w:r w:rsidRPr="00653EA3">
        <w:rPr>
          <w:rFonts w:ascii="Times New Roman" w:hAnsi="Times New Roman"/>
          <w:sz w:val="28"/>
          <w:szCs w:val="28"/>
          <w:lang w:eastAsia="ru-RU"/>
        </w:rPr>
        <w:t>год отсутствует долговое обязательство по бюджетным кредитам, привлеченным в местный бюджет от других бюджетов бюджетной системы РФ.</w:t>
      </w:r>
    </w:p>
    <w:p w:rsidR="000E20E9" w:rsidRPr="00653EA3" w:rsidRDefault="000E20E9" w:rsidP="000E20E9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53514" w:rsidRPr="00653EA3" w:rsidRDefault="00053514" w:rsidP="004A1311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anchorpa5"/>
      <w:bookmarkEnd w:id="1"/>
    </w:p>
    <w:p w:rsidR="00F56F44" w:rsidRPr="00653EA3" w:rsidRDefault="00F56F44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>Глава Ванновского сельского поселения</w:t>
      </w:r>
    </w:p>
    <w:p w:rsidR="00F56F44" w:rsidRPr="00F56F44" w:rsidRDefault="00F56F44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 xml:space="preserve">Тбилисского района                                                               А.Н. </w:t>
      </w:r>
      <w:proofErr w:type="spellStart"/>
      <w:r w:rsidRPr="00653EA3">
        <w:rPr>
          <w:rFonts w:ascii="Times New Roman" w:eastAsia="Times New Roman" w:hAnsi="Times New Roman"/>
          <w:sz w:val="28"/>
          <w:szCs w:val="28"/>
          <w:lang w:eastAsia="ru-RU"/>
        </w:rPr>
        <w:t>Трубицын</w:t>
      </w:r>
      <w:proofErr w:type="spellEnd"/>
    </w:p>
    <w:p w:rsidR="00F56F44" w:rsidRPr="00F56F44" w:rsidRDefault="00F56F44" w:rsidP="00F56F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3514" w:rsidRDefault="00053514" w:rsidP="005977FF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_GoBack"/>
      <w:bookmarkEnd w:id="2"/>
    </w:p>
    <w:sectPr w:rsidR="00053514" w:rsidSect="003148D4">
      <w:headerReference w:type="even" r:id="rId13"/>
      <w:headerReference w:type="default" r:id="rId14"/>
      <w:pgSz w:w="11906" w:h="16838" w:code="9"/>
      <w:pgMar w:top="1134" w:right="991" w:bottom="1134" w:left="1418" w:header="380" w:footer="2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F66" w:rsidRDefault="000C1F66">
      <w:pPr>
        <w:spacing w:after="0" w:line="240" w:lineRule="auto"/>
      </w:pPr>
      <w:r>
        <w:separator/>
      </w:r>
    </w:p>
  </w:endnote>
  <w:endnote w:type="continuationSeparator" w:id="0">
    <w:p w:rsidR="000C1F66" w:rsidRDefault="000C1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F66" w:rsidRDefault="000C1F66">
      <w:pPr>
        <w:spacing w:after="0" w:line="240" w:lineRule="auto"/>
      </w:pPr>
      <w:r>
        <w:separator/>
      </w:r>
    </w:p>
  </w:footnote>
  <w:footnote w:type="continuationSeparator" w:id="0">
    <w:p w:rsidR="000C1F66" w:rsidRDefault="000C1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971" w:rsidRDefault="00CB5971" w:rsidP="001F335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B5971" w:rsidRDefault="00CB597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971" w:rsidRDefault="00CB5971" w:rsidP="001F335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53EA3">
      <w:rPr>
        <w:rStyle w:val="ad"/>
        <w:noProof/>
      </w:rPr>
      <w:t>2</w:t>
    </w:r>
    <w:r>
      <w:rPr>
        <w:rStyle w:val="ad"/>
      </w:rPr>
      <w:fldChar w:fldCharType="end"/>
    </w:r>
  </w:p>
  <w:p w:rsidR="00CB5971" w:rsidRDefault="00CB59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30A65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EA686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66EC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03B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2E07B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1E0EB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1847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AA9B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383C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CB8E9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41538"/>
    <w:multiLevelType w:val="hybridMultilevel"/>
    <w:tmpl w:val="3C8896C6"/>
    <w:lvl w:ilvl="0" w:tplc="BF60779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01C03FE8"/>
    <w:multiLevelType w:val="hybridMultilevel"/>
    <w:tmpl w:val="8B604826"/>
    <w:lvl w:ilvl="0" w:tplc="C0BC64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44B6ADF"/>
    <w:multiLevelType w:val="hybridMultilevel"/>
    <w:tmpl w:val="5368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F330BC"/>
    <w:multiLevelType w:val="hybridMultilevel"/>
    <w:tmpl w:val="CF56A174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4">
    <w:nsid w:val="13F8523C"/>
    <w:multiLevelType w:val="hybridMultilevel"/>
    <w:tmpl w:val="B4E689A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18C44C07"/>
    <w:multiLevelType w:val="hybridMultilevel"/>
    <w:tmpl w:val="EE1EAFF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6">
    <w:nsid w:val="19784A7C"/>
    <w:multiLevelType w:val="hybridMultilevel"/>
    <w:tmpl w:val="6A301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4D1B4C"/>
    <w:multiLevelType w:val="hybridMultilevel"/>
    <w:tmpl w:val="A4108EEA"/>
    <w:lvl w:ilvl="0" w:tplc="0419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0FA417A"/>
    <w:multiLevelType w:val="hybridMultilevel"/>
    <w:tmpl w:val="B46056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21460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1794E86"/>
    <w:multiLevelType w:val="hybridMultilevel"/>
    <w:tmpl w:val="E65E56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30D40429"/>
    <w:multiLevelType w:val="hybridMultilevel"/>
    <w:tmpl w:val="8042F1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162BE7"/>
    <w:multiLevelType w:val="hybridMultilevel"/>
    <w:tmpl w:val="611E450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2">
    <w:nsid w:val="35873BB7"/>
    <w:multiLevelType w:val="hybridMultilevel"/>
    <w:tmpl w:val="80BC3E20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3">
    <w:nsid w:val="384205BC"/>
    <w:multiLevelType w:val="hybridMultilevel"/>
    <w:tmpl w:val="40F4551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38431C8E"/>
    <w:multiLevelType w:val="hybridMultilevel"/>
    <w:tmpl w:val="9EA6D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160CFC"/>
    <w:multiLevelType w:val="hybridMultilevel"/>
    <w:tmpl w:val="88BC09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F42A30"/>
    <w:multiLevelType w:val="hybridMultilevel"/>
    <w:tmpl w:val="DDA48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3C5DB1"/>
    <w:multiLevelType w:val="hybridMultilevel"/>
    <w:tmpl w:val="21A2A7C8"/>
    <w:lvl w:ilvl="0" w:tplc="0419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5AC1481"/>
    <w:multiLevelType w:val="hybridMultilevel"/>
    <w:tmpl w:val="BBD2DDA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46A02819"/>
    <w:multiLevelType w:val="hybridMultilevel"/>
    <w:tmpl w:val="DE82E0A0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498B0D19"/>
    <w:multiLevelType w:val="hybridMultilevel"/>
    <w:tmpl w:val="71B8F9A2"/>
    <w:lvl w:ilvl="0" w:tplc="534A9264">
      <w:start w:val="6"/>
      <w:numFmt w:val="decimal"/>
      <w:lvlText w:val="%1.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31">
    <w:nsid w:val="543D6FF3"/>
    <w:multiLevelType w:val="hybridMultilevel"/>
    <w:tmpl w:val="E1D09D6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2">
    <w:nsid w:val="552B0FD9"/>
    <w:multiLevelType w:val="hybridMultilevel"/>
    <w:tmpl w:val="A776D5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56413CB9"/>
    <w:multiLevelType w:val="hybridMultilevel"/>
    <w:tmpl w:val="2E5248A4"/>
    <w:lvl w:ilvl="0" w:tplc="176E31F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6570F67"/>
    <w:multiLevelType w:val="hybridMultilevel"/>
    <w:tmpl w:val="C9F8A9C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5">
    <w:nsid w:val="5AAF3A02"/>
    <w:multiLevelType w:val="multilevel"/>
    <w:tmpl w:val="488482D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2160"/>
      </w:pPr>
      <w:rPr>
        <w:rFonts w:hint="default"/>
      </w:rPr>
    </w:lvl>
  </w:abstractNum>
  <w:abstractNum w:abstractNumId="36">
    <w:nsid w:val="5C241DD8"/>
    <w:multiLevelType w:val="hybridMultilevel"/>
    <w:tmpl w:val="4A40C766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7">
    <w:nsid w:val="610A7F4E"/>
    <w:multiLevelType w:val="multilevel"/>
    <w:tmpl w:val="173A69E0"/>
    <w:lvl w:ilvl="0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8">
    <w:nsid w:val="64317A3A"/>
    <w:multiLevelType w:val="hybridMultilevel"/>
    <w:tmpl w:val="9418DAF4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9">
    <w:nsid w:val="70B51E55"/>
    <w:multiLevelType w:val="hybridMultilevel"/>
    <w:tmpl w:val="A10CF224"/>
    <w:lvl w:ilvl="0" w:tplc="A1862526">
      <w:start w:val="5"/>
      <w:numFmt w:val="decimal"/>
      <w:lvlText w:val="%1.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abstractNum w:abstractNumId="40">
    <w:nsid w:val="70CB743A"/>
    <w:multiLevelType w:val="hybridMultilevel"/>
    <w:tmpl w:val="81D44772"/>
    <w:lvl w:ilvl="0" w:tplc="35208B60">
      <w:start w:val="5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41">
    <w:nsid w:val="70F95B43"/>
    <w:multiLevelType w:val="hybridMultilevel"/>
    <w:tmpl w:val="DC9AB318"/>
    <w:lvl w:ilvl="0" w:tplc="D4AC6FD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15A4D27"/>
    <w:multiLevelType w:val="hybridMultilevel"/>
    <w:tmpl w:val="40EE570A"/>
    <w:lvl w:ilvl="0" w:tplc="E2568D1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3">
    <w:nsid w:val="731A7E9C"/>
    <w:multiLevelType w:val="hybridMultilevel"/>
    <w:tmpl w:val="D60AE1F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4">
    <w:nsid w:val="75296F82"/>
    <w:multiLevelType w:val="hybridMultilevel"/>
    <w:tmpl w:val="3E606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5A0EE4"/>
    <w:multiLevelType w:val="hybridMultilevel"/>
    <w:tmpl w:val="FF74B602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46">
    <w:nsid w:val="77CA5ACA"/>
    <w:multiLevelType w:val="hybridMultilevel"/>
    <w:tmpl w:val="EE42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AB366B3"/>
    <w:multiLevelType w:val="hybridMultilevel"/>
    <w:tmpl w:val="E53E311A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5"/>
  </w:num>
  <w:num w:numId="3">
    <w:abstractNumId w:val="13"/>
  </w:num>
  <w:num w:numId="4">
    <w:abstractNumId w:val="17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8"/>
  </w:num>
  <w:num w:numId="8">
    <w:abstractNumId w:val="25"/>
  </w:num>
  <w:num w:numId="9">
    <w:abstractNumId w:val="23"/>
  </w:num>
  <w:num w:numId="10">
    <w:abstractNumId w:val="20"/>
  </w:num>
  <w:num w:numId="11">
    <w:abstractNumId w:val="44"/>
  </w:num>
  <w:num w:numId="12">
    <w:abstractNumId w:val="11"/>
  </w:num>
  <w:num w:numId="13">
    <w:abstractNumId w:val="10"/>
  </w:num>
  <w:num w:numId="14">
    <w:abstractNumId w:val="12"/>
  </w:num>
  <w:num w:numId="15">
    <w:abstractNumId w:val="24"/>
  </w:num>
  <w:num w:numId="16">
    <w:abstractNumId w:val="43"/>
  </w:num>
  <w:num w:numId="17">
    <w:abstractNumId w:val="36"/>
  </w:num>
  <w:num w:numId="18">
    <w:abstractNumId w:val="28"/>
  </w:num>
  <w:num w:numId="19">
    <w:abstractNumId w:val="14"/>
  </w:num>
  <w:num w:numId="20">
    <w:abstractNumId w:val="40"/>
  </w:num>
  <w:num w:numId="21">
    <w:abstractNumId w:val="15"/>
  </w:num>
  <w:num w:numId="22">
    <w:abstractNumId w:val="19"/>
  </w:num>
  <w:num w:numId="23">
    <w:abstractNumId w:val="26"/>
  </w:num>
  <w:num w:numId="24">
    <w:abstractNumId w:val="22"/>
  </w:num>
  <w:num w:numId="25">
    <w:abstractNumId w:val="31"/>
  </w:num>
  <w:num w:numId="26">
    <w:abstractNumId w:val="32"/>
  </w:num>
  <w:num w:numId="27">
    <w:abstractNumId w:val="16"/>
  </w:num>
  <w:num w:numId="28">
    <w:abstractNumId w:val="46"/>
  </w:num>
  <w:num w:numId="29">
    <w:abstractNumId w:val="34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42"/>
  </w:num>
  <w:num w:numId="41">
    <w:abstractNumId w:val="37"/>
  </w:num>
  <w:num w:numId="42">
    <w:abstractNumId w:val="39"/>
  </w:num>
  <w:num w:numId="43">
    <w:abstractNumId w:val="35"/>
  </w:num>
  <w:num w:numId="44">
    <w:abstractNumId w:val="47"/>
  </w:num>
  <w:num w:numId="45">
    <w:abstractNumId w:val="38"/>
  </w:num>
  <w:num w:numId="46">
    <w:abstractNumId w:val="41"/>
  </w:num>
  <w:num w:numId="47">
    <w:abstractNumId w:val="33"/>
  </w:num>
  <w:num w:numId="48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10"/>
    <w:rsid w:val="0000265B"/>
    <w:rsid w:val="00013201"/>
    <w:rsid w:val="00014F9A"/>
    <w:rsid w:val="00016F59"/>
    <w:rsid w:val="0001798B"/>
    <w:rsid w:val="000218CC"/>
    <w:rsid w:val="000224FC"/>
    <w:rsid w:val="00026AAE"/>
    <w:rsid w:val="000309E2"/>
    <w:rsid w:val="00030B80"/>
    <w:rsid w:val="0003533F"/>
    <w:rsid w:val="00035926"/>
    <w:rsid w:val="00035E5A"/>
    <w:rsid w:val="00045BC2"/>
    <w:rsid w:val="00052026"/>
    <w:rsid w:val="00052D5E"/>
    <w:rsid w:val="00053514"/>
    <w:rsid w:val="00053BFA"/>
    <w:rsid w:val="00056B9A"/>
    <w:rsid w:val="00057132"/>
    <w:rsid w:val="00057435"/>
    <w:rsid w:val="000575E9"/>
    <w:rsid w:val="00061EC6"/>
    <w:rsid w:val="00063B7C"/>
    <w:rsid w:val="0006549C"/>
    <w:rsid w:val="00070A51"/>
    <w:rsid w:val="00072F80"/>
    <w:rsid w:val="000774D3"/>
    <w:rsid w:val="000850B7"/>
    <w:rsid w:val="00085E75"/>
    <w:rsid w:val="00086B20"/>
    <w:rsid w:val="000930E3"/>
    <w:rsid w:val="00094018"/>
    <w:rsid w:val="00095BBA"/>
    <w:rsid w:val="000968C7"/>
    <w:rsid w:val="000A0D6A"/>
    <w:rsid w:val="000A236B"/>
    <w:rsid w:val="000A2FF3"/>
    <w:rsid w:val="000A35EA"/>
    <w:rsid w:val="000A6C86"/>
    <w:rsid w:val="000A762B"/>
    <w:rsid w:val="000B00C9"/>
    <w:rsid w:val="000B0565"/>
    <w:rsid w:val="000B1730"/>
    <w:rsid w:val="000B2FC3"/>
    <w:rsid w:val="000C0041"/>
    <w:rsid w:val="000C1F66"/>
    <w:rsid w:val="000C7CE7"/>
    <w:rsid w:val="000D0266"/>
    <w:rsid w:val="000D2742"/>
    <w:rsid w:val="000E1AB8"/>
    <w:rsid w:val="000E20E9"/>
    <w:rsid w:val="000E3CEB"/>
    <w:rsid w:val="000E4F65"/>
    <w:rsid w:val="000F2D76"/>
    <w:rsid w:val="000F4827"/>
    <w:rsid w:val="000F5FB7"/>
    <w:rsid w:val="000F78A5"/>
    <w:rsid w:val="00101D32"/>
    <w:rsid w:val="00102BC5"/>
    <w:rsid w:val="00105719"/>
    <w:rsid w:val="00105F50"/>
    <w:rsid w:val="00106328"/>
    <w:rsid w:val="00110A8B"/>
    <w:rsid w:val="0012187D"/>
    <w:rsid w:val="00124F6E"/>
    <w:rsid w:val="0013197A"/>
    <w:rsid w:val="00131D25"/>
    <w:rsid w:val="00132514"/>
    <w:rsid w:val="00132A23"/>
    <w:rsid w:val="0013533B"/>
    <w:rsid w:val="00135A10"/>
    <w:rsid w:val="00135D41"/>
    <w:rsid w:val="0013641E"/>
    <w:rsid w:val="00142952"/>
    <w:rsid w:val="00150271"/>
    <w:rsid w:val="00153EAC"/>
    <w:rsid w:val="0015675E"/>
    <w:rsid w:val="00160A1D"/>
    <w:rsid w:val="00161EF5"/>
    <w:rsid w:val="00165109"/>
    <w:rsid w:val="001671BC"/>
    <w:rsid w:val="00171F44"/>
    <w:rsid w:val="0017461A"/>
    <w:rsid w:val="00174F76"/>
    <w:rsid w:val="001768A0"/>
    <w:rsid w:val="001771E0"/>
    <w:rsid w:val="00180B3F"/>
    <w:rsid w:val="00182A89"/>
    <w:rsid w:val="001969D4"/>
    <w:rsid w:val="00197C7E"/>
    <w:rsid w:val="001A2057"/>
    <w:rsid w:val="001A239E"/>
    <w:rsid w:val="001A3735"/>
    <w:rsid w:val="001A77EA"/>
    <w:rsid w:val="001B0B0D"/>
    <w:rsid w:val="001B11DC"/>
    <w:rsid w:val="001B1465"/>
    <w:rsid w:val="001B39E0"/>
    <w:rsid w:val="001B6B5C"/>
    <w:rsid w:val="001B740D"/>
    <w:rsid w:val="001C2E5B"/>
    <w:rsid w:val="001C3385"/>
    <w:rsid w:val="001D013B"/>
    <w:rsid w:val="001D11D2"/>
    <w:rsid w:val="001D21FD"/>
    <w:rsid w:val="001D2D22"/>
    <w:rsid w:val="001D5BF4"/>
    <w:rsid w:val="001D71AD"/>
    <w:rsid w:val="001E0867"/>
    <w:rsid w:val="001E0B54"/>
    <w:rsid w:val="001E1F64"/>
    <w:rsid w:val="001E29A5"/>
    <w:rsid w:val="001E772A"/>
    <w:rsid w:val="001F10A3"/>
    <w:rsid w:val="001F335E"/>
    <w:rsid w:val="001F5132"/>
    <w:rsid w:val="001F78B7"/>
    <w:rsid w:val="00200823"/>
    <w:rsid w:val="00200BAC"/>
    <w:rsid w:val="00200C56"/>
    <w:rsid w:val="00202DF3"/>
    <w:rsid w:val="002054AB"/>
    <w:rsid w:val="00205740"/>
    <w:rsid w:val="00207668"/>
    <w:rsid w:val="002079CA"/>
    <w:rsid w:val="00220120"/>
    <w:rsid w:val="00220C50"/>
    <w:rsid w:val="00223BED"/>
    <w:rsid w:val="0022516E"/>
    <w:rsid w:val="00226B7B"/>
    <w:rsid w:val="00226CA1"/>
    <w:rsid w:val="002315B3"/>
    <w:rsid w:val="002342B5"/>
    <w:rsid w:val="0023575A"/>
    <w:rsid w:val="0023736B"/>
    <w:rsid w:val="002377F1"/>
    <w:rsid w:val="002440FD"/>
    <w:rsid w:val="00245A3D"/>
    <w:rsid w:val="002460AF"/>
    <w:rsid w:val="0024641A"/>
    <w:rsid w:val="002472AF"/>
    <w:rsid w:val="00252539"/>
    <w:rsid w:val="00252D00"/>
    <w:rsid w:val="002706FD"/>
    <w:rsid w:val="00273192"/>
    <w:rsid w:val="002735FD"/>
    <w:rsid w:val="00275810"/>
    <w:rsid w:val="00276F4C"/>
    <w:rsid w:val="00280410"/>
    <w:rsid w:val="00280652"/>
    <w:rsid w:val="002822CD"/>
    <w:rsid w:val="00293ABA"/>
    <w:rsid w:val="00293D24"/>
    <w:rsid w:val="00294231"/>
    <w:rsid w:val="0029668D"/>
    <w:rsid w:val="002A36D2"/>
    <w:rsid w:val="002A5042"/>
    <w:rsid w:val="002A6474"/>
    <w:rsid w:val="002A67E0"/>
    <w:rsid w:val="002B468B"/>
    <w:rsid w:val="002B4AFE"/>
    <w:rsid w:val="002B4CC2"/>
    <w:rsid w:val="002B5A77"/>
    <w:rsid w:val="002B6401"/>
    <w:rsid w:val="002C6BB8"/>
    <w:rsid w:val="002D1E79"/>
    <w:rsid w:val="002D3363"/>
    <w:rsid w:val="002E3B40"/>
    <w:rsid w:val="002E54E0"/>
    <w:rsid w:val="002E75BA"/>
    <w:rsid w:val="002F097C"/>
    <w:rsid w:val="002F10C8"/>
    <w:rsid w:val="002F4069"/>
    <w:rsid w:val="002F5619"/>
    <w:rsid w:val="002F6202"/>
    <w:rsid w:val="00300A1D"/>
    <w:rsid w:val="0030280F"/>
    <w:rsid w:val="00303977"/>
    <w:rsid w:val="0031248B"/>
    <w:rsid w:val="0031346F"/>
    <w:rsid w:val="00313A45"/>
    <w:rsid w:val="00313A6B"/>
    <w:rsid w:val="003148CA"/>
    <w:rsid w:val="003148D4"/>
    <w:rsid w:val="00314F4A"/>
    <w:rsid w:val="00316BDB"/>
    <w:rsid w:val="0032094F"/>
    <w:rsid w:val="00322827"/>
    <w:rsid w:val="00322E8E"/>
    <w:rsid w:val="00323FFB"/>
    <w:rsid w:val="003255D8"/>
    <w:rsid w:val="00325C35"/>
    <w:rsid w:val="00325FEB"/>
    <w:rsid w:val="00327406"/>
    <w:rsid w:val="0032769A"/>
    <w:rsid w:val="003300E5"/>
    <w:rsid w:val="00331AF3"/>
    <w:rsid w:val="0033641A"/>
    <w:rsid w:val="003365C2"/>
    <w:rsid w:val="00343B55"/>
    <w:rsid w:val="00345E44"/>
    <w:rsid w:val="003468DA"/>
    <w:rsid w:val="003477FB"/>
    <w:rsid w:val="00350FAA"/>
    <w:rsid w:val="00356414"/>
    <w:rsid w:val="003579C3"/>
    <w:rsid w:val="003633B8"/>
    <w:rsid w:val="00363997"/>
    <w:rsid w:val="00364AB2"/>
    <w:rsid w:val="00365252"/>
    <w:rsid w:val="00366852"/>
    <w:rsid w:val="0037303C"/>
    <w:rsid w:val="00375626"/>
    <w:rsid w:val="00377DEA"/>
    <w:rsid w:val="0038062E"/>
    <w:rsid w:val="00382E9B"/>
    <w:rsid w:val="003835D7"/>
    <w:rsid w:val="00383A5E"/>
    <w:rsid w:val="0038580A"/>
    <w:rsid w:val="00387203"/>
    <w:rsid w:val="00387350"/>
    <w:rsid w:val="003916A5"/>
    <w:rsid w:val="0039379B"/>
    <w:rsid w:val="003938CB"/>
    <w:rsid w:val="00395FA6"/>
    <w:rsid w:val="003A1582"/>
    <w:rsid w:val="003A204E"/>
    <w:rsid w:val="003A5A75"/>
    <w:rsid w:val="003A7B99"/>
    <w:rsid w:val="003B2DEA"/>
    <w:rsid w:val="003B4547"/>
    <w:rsid w:val="003B4B18"/>
    <w:rsid w:val="003B54F0"/>
    <w:rsid w:val="003C0264"/>
    <w:rsid w:val="003C1603"/>
    <w:rsid w:val="003C2715"/>
    <w:rsid w:val="003C6FBE"/>
    <w:rsid w:val="003C7BE8"/>
    <w:rsid w:val="003D4A53"/>
    <w:rsid w:val="003D54E8"/>
    <w:rsid w:val="003E13F2"/>
    <w:rsid w:val="003E2B71"/>
    <w:rsid w:val="003E3FB2"/>
    <w:rsid w:val="003E4FE4"/>
    <w:rsid w:val="003F3A24"/>
    <w:rsid w:val="003F4A62"/>
    <w:rsid w:val="003F5B98"/>
    <w:rsid w:val="0040126C"/>
    <w:rsid w:val="00402125"/>
    <w:rsid w:val="00402D51"/>
    <w:rsid w:val="004031FD"/>
    <w:rsid w:val="004032A8"/>
    <w:rsid w:val="004035AE"/>
    <w:rsid w:val="00404750"/>
    <w:rsid w:val="00405578"/>
    <w:rsid w:val="004218FF"/>
    <w:rsid w:val="004238E0"/>
    <w:rsid w:val="0042554A"/>
    <w:rsid w:val="004343C2"/>
    <w:rsid w:val="00436FCE"/>
    <w:rsid w:val="004404DD"/>
    <w:rsid w:val="00440C26"/>
    <w:rsid w:val="00442194"/>
    <w:rsid w:val="00454DA0"/>
    <w:rsid w:val="00455DE4"/>
    <w:rsid w:val="0045603B"/>
    <w:rsid w:val="00464482"/>
    <w:rsid w:val="00473316"/>
    <w:rsid w:val="00476027"/>
    <w:rsid w:val="00480435"/>
    <w:rsid w:val="004814EA"/>
    <w:rsid w:val="00482FA7"/>
    <w:rsid w:val="00484E06"/>
    <w:rsid w:val="00485585"/>
    <w:rsid w:val="004875CC"/>
    <w:rsid w:val="004911C3"/>
    <w:rsid w:val="004936DF"/>
    <w:rsid w:val="004972E2"/>
    <w:rsid w:val="0049773A"/>
    <w:rsid w:val="004978C5"/>
    <w:rsid w:val="004A1311"/>
    <w:rsid w:val="004A292D"/>
    <w:rsid w:val="004A5CBA"/>
    <w:rsid w:val="004B24BD"/>
    <w:rsid w:val="004B5876"/>
    <w:rsid w:val="004B6649"/>
    <w:rsid w:val="004B776F"/>
    <w:rsid w:val="004C05C3"/>
    <w:rsid w:val="004C0E21"/>
    <w:rsid w:val="004C6BE0"/>
    <w:rsid w:val="004C6C79"/>
    <w:rsid w:val="004C7508"/>
    <w:rsid w:val="004C774A"/>
    <w:rsid w:val="004D2B16"/>
    <w:rsid w:val="004D6566"/>
    <w:rsid w:val="004E0AC7"/>
    <w:rsid w:val="004E2F4B"/>
    <w:rsid w:val="004E4975"/>
    <w:rsid w:val="004E5B57"/>
    <w:rsid w:val="004F0E07"/>
    <w:rsid w:val="004F118C"/>
    <w:rsid w:val="00505775"/>
    <w:rsid w:val="00505DB6"/>
    <w:rsid w:val="00506A9A"/>
    <w:rsid w:val="00507D0D"/>
    <w:rsid w:val="00507E59"/>
    <w:rsid w:val="00512E5C"/>
    <w:rsid w:val="0051566B"/>
    <w:rsid w:val="00525AE2"/>
    <w:rsid w:val="0052699B"/>
    <w:rsid w:val="00526A7A"/>
    <w:rsid w:val="00526B83"/>
    <w:rsid w:val="00534B8D"/>
    <w:rsid w:val="00536337"/>
    <w:rsid w:val="00537E38"/>
    <w:rsid w:val="005420DE"/>
    <w:rsid w:val="00543CFE"/>
    <w:rsid w:val="00544F77"/>
    <w:rsid w:val="00546B58"/>
    <w:rsid w:val="00551514"/>
    <w:rsid w:val="00556570"/>
    <w:rsid w:val="0055764E"/>
    <w:rsid w:val="005579C8"/>
    <w:rsid w:val="005630BC"/>
    <w:rsid w:val="005668AA"/>
    <w:rsid w:val="00573D47"/>
    <w:rsid w:val="00573D4C"/>
    <w:rsid w:val="00581D09"/>
    <w:rsid w:val="0058592D"/>
    <w:rsid w:val="0058618F"/>
    <w:rsid w:val="00591173"/>
    <w:rsid w:val="005942FF"/>
    <w:rsid w:val="00595ABF"/>
    <w:rsid w:val="005977FF"/>
    <w:rsid w:val="005A2170"/>
    <w:rsid w:val="005A2C2F"/>
    <w:rsid w:val="005A3425"/>
    <w:rsid w:val="005A344D"/>
    <w:rsid w:val="005A5590"/>
    <w:rsid w:val="005B06B1"/>
    <w:rsid w:val="005B084B"/>
    <w:rsid w:val="005B1EEA"/>
    <w:rsid w:val="005B1F1F"/>
    <w:rsid w:val="005B3539"/>
    <w:rsid w:val="005B38CD"/>
    <w:rsid w:val="005B5BBB"/>
    <w:rsid w:val="005B5E3D"/>
    <w:rsid w:val="005C07CD"/>
    <w:rsid w:val="005C0EB2"/>
    <w:rsid w:val="005C385E"/>
    <w:rsid w:val="005C6BC0"/>
    <w:rsid w:val="005D0A7C"/>
    <w:rsid w:val="005D0DAB"/>
    <w:rsid w:val="005D1E4D"/>
    <w:rsid w:val="005D4F48"/>
    <w:rsid w:val="005D7410"/>
    <w:rsid w:val="005E1AFA"/>
    <w:rsid w:val="005E274F"/>
    <w:rsid w:val="005E364B"/>
    <w:rsid w:val="005E3BFA"/>
    <w:rsid w:val="005E4B38"/>
    <w:rsid w:val="005F2C4E"/>
    <w:rsid w:val="005F3198"/>
    <w:rsid w:val="005F367D"/>
    <w:rsid w:val="005F3979"/>
    <w:rsid w:val="005F4EF5"/>
    <w:rsid w:val="005F5222"/>
    <w:rsid w:val="005F6CF6"/>
    <w:rsid w:val="005F6F93"/>
    <w:rsid w:val="005F7819"/>
    <w:rsid w:val="00601EC3"/>
    <w:rsid w:val="00604965"/>
    <w:rsid w:val="0060791C"/>
    <w:rsid w:val="0061021A"/>
    <w:rsid w:val="00610E8C"/>
    <w:rsid w:val="00612EE8"/>
    <w:rsid w:val="00617E67"/>
    <w:rsid w:val="006201A5"/>
    <w:rsid w:val="006241F5"/>
    <w:rsid w:val="00624E68"/>
    <w:rsid w:val="00626798"/>
    <w:rsid w:val="0062751C"/>
    <w:rsid w:val="00633E13"/>
    <w:rsid w:val="00635F9F"/>
    <w:rsid w:val="00636F58"/>
    <w:rsid w:val="00641281"/>
    <w:rsid w:val="00641B12"/>
    <w:rsid w:val="00642BB7"/>
    <w:rsid w:val="006432A8"/>
    <w:rsid w:val="006441B6"/>
    <w:rsid w:val="0065281A"/>
    <w:rsid w:val="00653EA3"/>
    <w:rsid w:val="00654FAB"/>
    <w:rsid w:val="00656908"/>
    <w:rsid w:val="00656F90"/>
    <w:rsid w:val="006601BF"/>
    <w:rsid w:val="00661821"/>
    <w:rsid w:val="00662967"/>
    <w:rsid w:val="00663535"/>
    <w:rsid w:val="00663692"/>
    <w:rsid w:val="006644F3"/>
    <w:rsid w:val="00664738"/>
    <w:rsid w:val="00665802"/>
    <w:rsid w:val="0066653F"/>
    <w:rsid w:val="00666CC3"/>
    <w:rsid w:val="00667E2C"/>
    <w:rsid w:val="00670AC4"/>
    <w:rsid w:val="00671BE5"/>
    <w:rsid w:val="00676611"/>
    <w:rsid w:val="006777DC"/>
    <w:rsid w:val="00684E10"/>
    <w:rsid w:val="00686AB7"/>
    <w:rsid w:val="00687053"/>
    <w:rsid w:val="00691AA4"/>
    <w:rsid w:val="00692B6E"/>
    <w:rsid w:val="006949F0"/>
    <w:rsid w:val="00695130"/>
    <w:rsid w:val="00697534"/>
    <w:rsid w:val="006A2EDD"/>
    <w:rsid w:val="006A3390"/>
    <w:rsid w:val="006A60FA"/>
    <w:rsid w:val="006A6C1B"/>
    <w:rsid w:val="006A6E85"/>
    <w:rsid w:val="006A7EFC"/>
    <w:rsid w:val="006B01BD"/>
    <w:rsid w:val="006B2AD9"/>
    <w:rsid w:val="006B3D19"/>
    <w:rsid w:val="006B5B2C"/>
    <w:rsid w:val="006C09D3"/>
    <w:rsid w:val="006C23AE"/>
    <w:rsid w:val="006C7F18"/>
    <w:rsid w:val="006D0C10"/>
    <w:rsid w:val="006D154F"/>
    <w:rsid w:val="006D56E5"/>
    <w:rsid w:val="006D6BE0"/>
    <w:rsid w:val="006E0103"/>
    <w:rsid w:val="006E0FFB"/>
    <w:rsid w:val="006E390D"/>
    <w:rsid w:val="006E48A2"/>
    <w:rsid w:val="006E73D9"/>
    <w:rsid w:val="006F2450"/>
    <w:rsid w:val="00700A42"/>
    <w:rsid w:val="00710F77"/>
    <w:rsid w:val="007173F8"/>
    <w:rsid w:val="00724837"/>
    <w:rsid w:val="00724C8F"/>
    <w:rsid w:val="00724E77"/>
    <w:rsid w:val="00725DA7"/>
    <w:rsid w:val="00730F1E"/>
    <w:rsid w:val="00731D72"/>
    <w:rsid w:val="0073221F"/>
    <w:rsid w:val="00736405"/>
    <w:rsid w:val="00741D88"/>
    <w:rsid w:val="007455C1"/>
    <w:rsid w:val="00745F9F"/>
    <w:rsid w:val="00751B09"/>
    <w:rsid w:val="00753D36"/>
    <w:rsid w:val="0076129C"/>
    <w:rsid w:val="0076359E"/>
    <w:rsid w:val="00764AEB"/>
    <w:rsid w:val="00771E69"/>
    <w:rsid w:val="00772CE8"/>
    <w:rsid w:val="00774ABE"/>
    <w:rsid w:val="00776E7C"/>
    <w:rsid w:val="0078061C"/>
    <w:rsid w:val="007826D1"/>
    <w:rsid w:val="00785EA1"/>
    <w:rsid w:val="00785EF1"/>
    <w:rsid w:val="00787E5C"/>
    <w:rsid w:val="00793634"/>
    <w:rsid w:val="007A2BE5"/>
    <w:rsid w:val="007A42A4"/>
    <w:rsid w:val="007A5B5E"/>
    <w:rsid w:val="007A6DD2"/>
    <w:rsid w:val="007A7E82"/>
    <w:rsid w:val="007B0350"/>
    <w:rsid w:val="007B2559"/>
    <w:rsid w:val="007B58D5"/>
    <w:rsid w:val="007B645A"/>
    <w:rsid w:val="007C0A45"/>
    <w:rsid w:val="007C1462"/>
    <w:rsid w:val="007C41B1"/>
    <w:rsid w:val="007C52AB"/>
    <w:rsid w:val="007C718D"/>
    <w:rsid w:val="007C7ACF"/>
    <w:rsid w:val="007D0CE2"/>
    <w:rsid w:val="007D385F"/>
    <w:rsid w:val="007D4922"/>
    <w:rsid w:val="007D4B13"/>
    <w:rsid w:val="007D78FA"/>
    <w:rsid w:val="007E1623"/>
    <w:rsid w:val="007E4028"/>
    <w:rsid w:val="007E7EB2"/>
    <w:rsid w:val="007F2AE8"/>
    <w:rsid w:val="007F509F"/>
    <w:rsid w:val="007F55B6"/>
    <w:rsid w:val="007F794C"/>
    <w:rsid w:val="00802705"/>
    <w:rsid w:val="0080343F"/>
    <w:rsid w:val="00807B74"/>
    <w:rsid w:val="008125C2"/>
    <w:rsid w:val="00813901"/>
    <w:rsid w:val="00816ACC"/>
    <w:rsid w:val="00821C99"/>
    <w:rsid w:val="00822263"/>
    <w:rsid w:val="008235DF"/>
    <w:rsid w:val="00834978"/>
    <w:rsid w:val="008422EE"/>
    <w:rsid w:val="00844CB1"/>
    <w:rsid w:val="008458FD"/>
    <w:rsid w:val="00846211"/>
    <w:rsid w:val="00851E81"/>
    <w:rsid w:val="008545FD"/>
    <w:rsid w:val="00854CCF"/>
    <w:rsid w:val="008556E5"/>
    <w:rsid w:val="00857804"/>
    <w:rsid w:val="008615DA"/>
    <w:rsid w:val="00861D56"/>
    <w:rsid w:val="008666AB"/>
    <w:rsid w:val="0087091C"/>
    <w:rsid w:val="00870CE3"/>
    <w:rsid w:val="00874B2C"/>
    <w:rsid w:val="00881FD5"/>
    <w:rsid w:val="00883D90"/>
    <w:rsid w:val="00891DAA"/>
    <w:rsid w:val="00893148"/>
    <w:rsid w:val="008932AB"/>
    <w:rsid w:val="008932B0"/>
    <w:rsid w:val="00895F85"/>
    <w:rsid w:val="00897EEE"/>
    <w:rsid w:val="008A0BD2"/>
    <w:rsid w:val="008B2E29"/>
    <w:rsid w:val="008B304E"/>
    <w:rsid w:val="008B51B4"/>
    <w:rsid w:val="008B5AFF"/>
    <w:rsid w:val="008C114E"/>
    <w:rsid w:val="008C17BB"/>
    <w:rsid w:val="008C1F1B"/>
    <w:rsid w:val="008D249A"/>
    <w:rsid w:val="008D27E5"/>
    <w:rsid w:val="008D2911"/>
    <w:rsid w:val="008D747C"/>
    <w:rsid w:val="008E0D16"/>
    <w:rsid w:val="008E0D31"/>
    <w:rsid w:val="008F1DE6"/>
    <w:rsid w:val="008F337E"/>
    <w:rsid w:val="008F7C8A"/>
    <w:rsid w:val="00900445"/>
    <w:rsid w:val="009006D6"/>
    <w:rsid w:val="00904E67"/>
    <w:rsid w:val="0090647B"/>
    <w:rsid w:val="00907446"/>
    <w:rsid w:val="00907712"/>
    <w:rsid w:val="0091081F"/>
    <w:rsid w:val="0091258E"/>
    <w:rsid w:val="009161D0"/>
    <w:rsid w:val="00920522"/>
    <w:rsid w:val="00940DB1"/>
    <w:rsid w:val="00940E10"/>
    <w:rsid w:val="00942388"/>
    <w:rsid w:val="00942C74"/>
    <w:rsid w:val="00944BC5"/>
    <w:rsid w:val="00946076"/>
    <w:rsid w:val="009502EE"/>
    <w:rsid w:val="00950A67"/>
    <w:rsid w:val="0095349D"/>
    <w:rsid w:val="009537E3"/>
    <w:rsid w:val="00953C7D"/>
    <w:rsid w:val="009560FA"/>
    <w:rsid w:val="009572EB"/>
    <w:rsid w:val="009576C8"/>
    <w:rsid w:val="009614B6"/>
    <w:rsid w:val="0096319B"/>
    <w:rsid w:val="0096488A"/>
    <w:rsid w:val="00970874"/>
    <w:rsid w:val="00972D8F"/>
    <w:rsid w:val="00974EF9"/>
    <w:rsid w:val="00975A7B"/>
    <w:rsid w:val="0098122A"/>
    <w:rsid w:val="009817C2"/>
    <w:rsid w:val="00981D1D"/>
    <w:rsid w:val="00982ABA"/>
    <w:rsid w:val="00986710"/>
    <w:rsid w:val="0099126C"/>
    <w:rsid w:val="00992C78"/>
    <w:rsid w:val="00992CCA"/>
    <w:rsid w:val="00994AB3"/>
    <w:rsid w:val="009958B2"/>
    <w:rsid w:val="009A19CF"/>
    <w:rsid w:val="009A1ED5"/>
    <w:rsid w:val="009A598A"/>
    <w:rsid w:val="009A5EFB"/>
    <w:rsid w:val="009A637B"/>
    <w:rsid w:val="009B22A4"/>
    <w:rsid w:val="009B3871"/>
    <w:rsid w:val="009B3B12"/>
    <w:rsid w:val="009B46EE"/>
    <w:rsid w:val="009B7193"/>
    <w:rsid w:val="009C130F"/>
    <w:rsid w:val="009C1E30"/>
    <w:rsid w:val="009C3A96"/>
    <w:rsid w:val="009C48B3"/>
    <w:rsid w:val="009C4D15"/>
    <w:rsid w:val="009C5A64"/>
    <w:rsid w:val="009D2C66"/>
    <w:rsid w:val="009D38E6"/>
    <w:rsid w:val="009D3D40"/>
    <w:rsid w:val="009D5AC5"/>
    <w:rsid w:val="009D6847"/>
    <w:rsid w:val="009E0FF5"/>
    <w:rsid w:val="009E3A4D"/>
    <w:rsid w:val="009E4CC2"/>
    <w:rsid w:val="009F41CB"/>
    <w:rsid w:val="009F5AB8"/>
    <w:rsid w:val="009F7EFF"/>
    <w:rsid w:val="00A0133F"/>
    <w:rsid w:val="00A02790"/>
    <w:rsid w:val="00A02805"/>
    <w:rsid w:val="00A041E8"/>
    <w:rsid w:val="00A041FB"/>
    <w:rsid w:val="00A14E2F"/>
    <w:rsid w:val="00A15D08"/>
    <w:rsid w:val="00A17892"/>
    <w:rsid w:val="00A17BEA"/>
    <w:rsid w:val="00A2183A"/>
    <w:rsid w:val="00A2187C"/>
    <w:rsid w:val="00A21E1E"/>
    <w:rsid w:val="00A26E79"/>
    <w:rsid w:val="00A30358"/>
    <w:rsid w:val="00A31E92"/>
    <w:rsid w:val="00A35DDC"/>
    <w:rsid w:val="00A36077"/>
    <w:rsid w:val="00A4173D"/>
    <w:rsid w:val="00A429A7"/>
    <w:rsid w:val="00A50E2F"/>
    <w:rsid w:val="00A52B08"/>
    <w:rsid w:val="00A60C5E"/>
    <w:rsid w:val="00A61CBC"/>
    <w:rsid w:val="00A620A7"/>
    <w:rsid w:val="00A624DF"/>
    <w:rsid w:val="00A65A16"/>
    <w:rsid w:val="00A758A0"/>
    <w:rsid w:val="00A8532A"/>
    <w:rsid w:val="00A86982"/>
    <w:rsid w:val="00A90D18"/>
    <w:rsid w:val="00A94C3D"/>
    <w:rsid w:val="00A96CB9"/>
    <w:rsid w:val="00AA1D1F"/>
    <w:rsid w:val="00AA2B3F"/>
    <w:rsid w:val="00AA2C62"/>
    <w:rsid w:val="00AA3373"/>
    <w:rsid w:val="00AA3A92"/>
    <w:rsid w:val="00AA46A8"/>
    <w:rsid w:val="00AA4B0D"/>
    <w:rsid w:val="00AA63E3"/>
    <w:rsid w:val="00AA7297"/>
    <w:rsid w:val="00AA739C"/>
    <w:rsid w:val="00AA7D22"/>
    <w:rsid w:val="00AB1428"/>
    <w:rsid w:val="00AB1E9E"/>
    <w:rsid w:val="00AB232D"/>
    <w:rsid w:val="00AB7F40"/>
    <w:rsid w:val="00AC0670"/>
    <w:rsid w:val="00AC2993"/>
    <w:rsid w:val="00AC2A09"/>
    <w:rsid w:val="00AC5BAA"/>
    <w:rsid w:val="00AC6E5E"/>
    <w:rsid w:val="00AD0FFE"/>
    <w:rsid w:val="00AD2708"/>
    <w:rsid w:val="00AD65E8"/>
    <w:rsid w:val="00AE0B4E"/>
    <w:rsid w:val="00AE383E"/>
    <w:rsid w:val="00AE44A3"/>
    <w:rsid w:val="00AE7D1F"/>
    <w:rsid w:val="00AF1035"/>
    <w:rsid w:val="00AF2168"/>
    <w:rsid w:val="00AF2637"/>
    <w:rsid w:val="00AF2C6F"/>
    <w:rsid w:val="00AF387E"/>
    <w:rsid w:val="00AF3A41"/>
    <w:rsid w:val="00AF4908"/>
    <w:rsid w:val="00AF6399"/>
    <w:rsid w:val="00B0042C"/>
    <w:rsid w:val="00B05C9C"/>
    <w:rsid w:val="00B06126"/>
    <w:rsid w:val="00B13B2E"/>
    <w:rsid w:val="00B13BFB"/>
    <w:rsid w:val="00B15588"/>
    <w:rsid w:val="00B16489"/>
    <w:rsid w:val="00B20AF1"/>
    <w:rsid w:val="00B237D7"/>
    <w:rsid w:val="00B241BA"/>
    <w:rsid w:val="00B27864"/>
    <w:rsid w:val="00B30757"/>
    <w:rsid w:val="00B3401E"/>
    <w:rsid w:val="00B40642"/>
    <w:rsid w:val="00B42386"/>
    <w:rsid w:val="00B447A2"/>
    <w:rsid w:val="00B4607C"/>
    <w:rsid w:val="00B5066E"/>
    <w:rsid w:val="00B50C09"/>
    <w:rsid w:val="00B527D7"/>
    <w:rsid w:val="00B53EDC"/>
    <w:rsid w:val="00B57F78"/>
    <w:rsid w:val="00B64E7D"/>
    <w:rsid w:val="00B66231"/>
    <w:rsid w:val="00B675F3"/>
    <w:rsid w:val="00B67A6A"/>
    <w:rsid w:val="00B70FAB"/>
    <w:rsid w:val="00B746C1"/>
    <w:rsid w:val="00B80FC1"/>
    <w:rsid w:val="00B82DB0"/>
    <w:rsid w:val="00B84146"/>
    <w:rsid w:val="00B94580"/>
    <w:rsid w:val="00BA0A1F"/>
    <w:rsid w:val="00BA1214"/>
    <w:rsid w:val="00BA19A4"/>
    <w:rsid w:val="00BA39C2"/>
    <w:rsid w:val="00BA41A3"/>
    <w:rsid w:val="00BA4220"/>
    <w:rsid w:val="00BA4855"/>
    <w:rsid w:val="00BA495E"/>
    <w:rsid w:val="00BB18A4"/>
    <w:rsid w:val="00BB4C88"/>
    <w:rsid w:val="00BB7F1E"/>
    <w:rsid w:val="00BC0655"/>
    <w:rsid w:val="00BC0916"/>
    <w:rsid w:val="00BC09A6"/>
    <w:rsid w:val="00BC3266"/>
    <w:rsid w:val="00BC6C5F"/>
    <w:rsid w:val="00BD52F3"/>
    <w:rsid w:val="00BE2A49"/>
    <w:rsid w:val="00BE2EDD"/>
    <w:rsid w:val="00BE400B"/>
    <w:rsid w:val="00BE49C2"/>
    <w:rsid w:val="00BE4E22"/>
    <w:rsid w:val="00BE57A1"/>
    <w:rsid w:val="00BF002D"/>
    <w:rsid w:val="00BF12D3"/>
    <w:rsid w:val="00BF4CE0"/>
    <w:rsid w:val="00BF6677"/>
    <w:rsid w:val="00BF7F5F"/>
    <w:rsid w:val="00C00B6D"/>
    <w:rsid w:val="00C15617"/>
    <w:rsid w:val="00C2295B"/>
    <w:rsid w:val="00C23F38"/>
    <w:rsid w:val="00C2424C"/>
    <w:rsid w:val="00C324D8"/>
    <w:rsid w:val="00C33433"/>
    <w:rsid w:val="00C33907"/>
    <w:rsid w:val="00C34D84"/>
    <w:rsid w:val="00C36F42"/>
    <w:rsid w:val="00C4070D"/>
    <w:rsid w:val="00C40EB9"/>
    <w:rsid w:val="00C413CD"/>
    <w:rsid w:val="00C427D0"/>
    <w:rsid w:val="00C43BC6"/>
    <w:rsid w:val="00C45054"/>
    <w:rsid w:val="00C55615"/>
    <w:rsid w:val="00C5729F"/>
    <w:rsid w:val="00C61C22"/>
    <w:rsid w:val="00C63206"/>
    <w:rsid w:val="00C6559A"/>
    <w:rsid w:val="00C65660"/>
    <w:rsid w:val="00C67997"/>
    <w:rsid w:val="00C717DF"/>
    <w:rsid w:val="00C73033"/>
    <w:rsid w:val="00C73CB6"/>
    <w:rsid w:val="00C73F0C"/>
    <w:rsid w:val="00C74EDA"/>
    <w:rsid w:val="00C753F5"/>
    <w:rsid w:val="00C76263"/>
    <w:rsid w:val="00C864E1"/>
    <w:rsid w:val="00C901F5"/>
    <w:rsid w:val="00C91D1F"/>
    <w:rsid w:val="00C92599"/>
    <w:rsid w:val="00C92799"/>
    <w:rsid w:val="00C95788"/>
    <w:rsid w:val="00C96BAC"/>
    <w:rsid w:val="00C975A6"/>
    <w:rsid w:val="00C97C42"/>
    <w:rsid w:val="00CA0057"/>
    <w:rsid w:val="00CA5F18"/>
    <w:rsid w:val="00CA6B02"/>
    <w:rsid w:val="00CB46D2"/>
    <w:rsid w:val="00CB5971"/>
    <w:rsid w:val="00CB742B"/>
    <w:rsid w:val="00CC5179"/>
    <w:rsid w:val="00CC6374"/>
    <w:rsid w:val="00CC64D6"/>
    <w:rsid w:val="00CD1529"/>
    <w:rsid w:val="00CD2845"/>
    <w:rsid w:val="00CD45E2"/>
    <w:rsid w:val="00CD4E81"/>
    <w:rsid w:val="00CD6806"/>
    <w:rsid w:val="00CE05DB"/>
    <w:rsid w:val="00CE06B9"/>
    <w:rsid w:val="00CE1011"/>
    <w:rsid w:val="00CE2EBF"/>
    <w:rsid w:val="00CE44AD"/>
    <w:rsid w:val="00CE6ED9"/>
    <w:rsid w:val="00CF07AD"/>
    <w:rsid w:val="00CF0A73"/>
    <w:rsid w:val="00CF1874"/>
    <w:rsid w:val="00CF35FF"/>
    <w:rsid w:val="00D01074"/>
    <w:rsid w:val="00D04006"/>
    <w:rsid w:val="00D06F86"/>
    <w:rsid w:val="00D114A6"/>
    <w:rsid w:val="00D13F26"/>
    <w:rsid w:val="00D15DBF"/>
    <w:rsid w:val="00D1692D"/>
    <w:rsid w:val="00D20C50"/>
    <w:rsid w:val="00D22614"/>
    <w:rsid w:val="00D24A8E"/>
    <w:rsid w:val="00D24D4F"/>
    <w:rsid w:val="00D300BA"/>
    <w:rsid w:val="00D322FF"/>
    <w:rsid w:val="00D344AE"/>
    <w:rsid w:val="00D348EF"/>
    <w:rsid w:val="00D4139D"/>
    <w:rsid w:val="00D42D0D"/>
    <w:rsid w:val="00D5108D"/>
    <w:rsid w:val="00D51EE8"/>
    <w:rsid w:val="00D52431"/>
    <w:rsid w:val="00D530DF"/>
    <w:rsid w:val="00D53582"/>
    <w:rsid w:val="00D56BAC"/>
    <w:rsid w:val="00D62124"/>
    <w:rsid w:val="00D6217B"/>
    <w:rsid w:val="00D629EC"/>
    <w:rsid w:val="00D62AD1"/>
    <w:rsid w:val="00D6347C"/>
    <w:rsid w:val="00D65F73"/>
    <w:rsid w:val="00D669F6"/>
    <w:rsid w:val="00D67144"/>
    <w:rsid w:val="00D72FCE"/>
    <w:rsid w:val="00D73CAA"/>
    <w:rsid w:val="00D74930"/>
    <w:rsid w:val="00D75837"/>
    <w:rsid w:val="00D80496"/>
    <w:rsid w:val="00D80B74"/>
    <w:rsid w:val="00D812FB"/>
    <w:rsid w:val="00D8248A"/>
    <w:rsid w:val="00D848FB"/>
    <w:rsid w:val="00D864C5"/>
    <w:rsid w:val="00D87C65"/>
    <w:rsid w:val="00D91AE6"/>
    <w:rsid w:val="00D9434F"/>
    <w:rsid w:val="00D95270"/>
    <w:rsid w:val="00D958D2"/>
    <w:rsid w:val="00D96366"/>
    <w:rsid w:val="00D97548"/>
    <w:rsid w:val="00D978A6"/>
    <w:rsid w:val="00D97CDF"/>
    <w:rsid w:val="00DA03A9"/>
    <w:rsid w:val="00DA2F5B"/>
    <w:rsid w:val="00DA4153"/>
    <w:rsid w:val="00DA60AE"/>
    <w:rsid w:val="00DA72B8"/>
    <w:rsid w:val="00DB0EA6"/>
    <w:rsid w:val="00DB3C4D"/>
    <w:rsid w:val="00DB42FF"/>
    <w:rsid w:val="00DB54F3"/>
    <w:rsid w:val="00DB76DA"/>
    <w:rsid w:val="00DC16F7"/>
    <w:rsid w:val="00DC2C39"/>
    <w:rsid w:val="00DC2CD9"/>
    <w:rsid w:val="00DC3548"/>
    <w:rsid w:val="00DC41CF"/>
    <w:rsid w:val="00DC4382"/>
    <w:rsid w:val="00DD3C66"/>
    <w:rsid w:val="00DE04C8"/>
    <w:rsid w:val="00DE2280"/>
    <w:rsid w:val="00DF135F"/>
    <w:rsid w:val="00DF1909"/>
    <w:rsid w:val="00DF29D1"/>
    <w:rsid w:val="00DF506B"/>
    <w:rsid w:val="00DF7DAF"/>
    <w:rsid w:val="00E01046"/>
    <w:rsid w:val="00E03D49"/>
    <w:rsid w:val="00E05182"/>
    <w:rsid w:val="00E07284"/>
    <w:rsid w:val="00E1120E"/>
    <w:rsid w:val="00E14C19"/>
    <w:rsid w:val="00E150E7"/>
    <w:rsid w:val="00E20185"/>
    <w:rsid w:val="00E22621"/>
    <w:rsid w:val="00E22DB2"/>
    <w:rsid w:val="00E24597"/>
    <w:rsid w:val="00E25CDC"/>
    <w:rsid w:val="00E25E73"/>
    <w:rsid w:val="00E266F0"/>
    <w:rsid w:val="00E3113E"/>
    <w:rsid w:val="00E31E88"/>
    <w:rsid w:val="00E35B95"/>
    <w:rsid w:val="00E3781F"/>
    <w:rsid w:val="00E414A0"/>
    <w:rsid w:val="00E43194"/>
    <w:rsid w:val="00E46F13"/>
    <w:rsid w:val="00E50917"/>
    <w:rsid w:val="00E52C6A"/>
    <w:rsid w:val="00E616A3"/>
    <w:rsid w:val="00E624FF"/>
    <w:rsid w:val="00E62DF3"/>
    <w:rsid w:val="00E63076"/>
    <w:rsid w:val="00E63122"/>
    <w:rsid w:val="00E64B07"/>
    <w:rsid w:val="00E64D25"/>
    <w:rsid w:val="00E721B8"/>
    <w:rsid w:val="00E72804"/>
    <w:rsid w:val="00E73536"/>
    <w:rsid w:val="00E73CE3"/>
    <w:rsid w:val="00E74814"/>
    <w:rsid w:val="00E828C1"/>
    <w:rsid w:val="00E840D3"/>
    <w:rsid w:val="00E8732C"/>
    <w:rsid w:val="00E87F71"/>
    <w:rsid w:val="00E933AC"/>
    <w:rsid w:val="00E96FAC"/>
    <w:rsid w:val="00EA00B5"/>
    <w:rsid w:val="00EA1190"/>
    <w:rsid w:val="00EA7207"/>
    <w:rsid w:val="00EB3FEA"/>
    <w:rsid w:val="00EB4443"/>
    <w:rsid w:val="00EB626C"/>
    <w:rsid w:val="00EB6B22"/>
    <w:rsid w:val="00EC06AD"/>
    <w:rsid w:val="00EC0953"/>
    <w:rsid w:val="00EC2101"/>
    <w:rsid w:val="00EC272D"/>
    <w:rsid w:val="00EC3E9F"/>
    <w:rsid w:val="00EC5D1F"/>
    <w:rsid w:val="00ED6591"/>
    <w:rsid w:val="00ED6A53"/>
    <w:rsid w:val="00ED74BF"/>
    <w:rsid w:val="00EE2B27"/>
    <w:rsid w:val="00EE3F8A"/>
    <w:rsid w:val="00EE442B"/>
    <w:rsid w:val="00EE5945"/>
    <w:rsid w:val="00EF599B"/>
    <w:rsid w:val="00EF7D23"/>
    <w:rsid w:val="00F00C09"/>
    <w:rsid w:val="00F02103"/>
    <w:rsid w:val="00F0214F"/>
    <w:rsid w:val="00F0222A"/>
    <w:rsid w:val="00F026B6"/>
    <w:rsid w:val="00F027C9"/>
    <w:rsid w:val="00F065EA"/>
    <w:rsid w:val="00F06DD9"/>
    <w:rsid w:val="00F1305B"/>
    <w:rsid w:val="00F14250"/>
    <w:rsid w:val="00F167BF"/>
    <w:rsid w:val="00F21C07"/>
    <w:rsid w:val="00F24408"/>
    <w:rsid w:val="00F24AC2"/>
    <w:rsid w:val="00F2596E"/>
    <w:rsid w:val="00F3293C"/>
    <w:rsid w:val="00F40919"/>
    <w:rsid w:val="00F41F5A"/>
    <w:rsid w:val="00F42156"/>
    <w:rsid w:val="00F42F48"/>
    <w:rsid w:val="00F466A3"/>
    <w:rsid w:val="00F526FE"/>
    <w:rsid w:val="00F52ADA"/>
    <w:rsid w:val="00F52C26"/>
    <w:rsid w:val="00F561BC"/>
    <w:rsid w:val="00F56F44"/>
    <w:rsid w:val="00F6308F"/>
    <w:rsid w:val="00F65D2C"/>
    <w:rsid w:val="00F67455"/>
    <w:rsid w:val="00F715C8"/>
    <w:rsid w:val="00F73191"/>
    <w:rsid w:val="00F73C18"/>
    <w:rsid w:val="00F74162"/>
    <w:rsid w:val="00F755F2"/>
    <w:rsid w:val="00F802F6"/>
    <w:rsid w:val="00F81994"/>
    <w:rsid w:val="00F85E20"/>
    <w:rsid w:val="00F90925"/>
    <w:rsid w:val="00F913B9"/>
    <w:rsid w:val="00F93829"/>
    <w:rsid w:val="00F94317"/>
    <w:rsid w:val="00F97E40"/>
    <w:rsid w:val="00FA04BB"/>
    <w:rsid w:val="00FA0D85"/>
    <w:rsid w:val="00FA2705"/>
    <w:rsid w:val="00FA5781"/>
    <w:rsid w:val="00FA5CD4"/>
    <w:rsid w:val="00FA75A3"/>
    <w:rsid w:val="00FB0BB2"/>
    <w:rsid w:val="00FB56FF"/>
    <w:rsid w:val="00FB6292"/>
    <w:rsid w:val="00FB6A78"/>
    <w:rsid w:val="00FB7E99"/>
    <w:rsid w:val="00FC1989"/>
    <w:rsid w:val="00FC322F"/>
    <w:rsid w:val="00FC4FB7"/>
    <w:rsid w:val="00FD3B82"/>
    <w:rsid w:val="00FD4755"/>
    <w:rsid w:val="00FD48FB"/>
    <w:rsid w:val="00FD4A98"/>
    <w:rsid w:val="00FD5C78"/>
    <w:rsid w:val="00FD6D74"/>
    <w:rsid w:val="00FE19DF"/>
    <w:rsid w:val="00FE327A"/>
    <w:rsid w:val="00FE66D1"/>
    <w:rsid w:val="00FE68C9"/>
    <w:rsid w:val="00FE7B68"/>
    <w:rsid w:val="00FF06F9"/>
    <w:rsid w:val="00FF099E"/>
    <w:rsid w:val="00FF276B"/>
    <w:rsid w:val="00FF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817C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817C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17C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A1311"/>
    <w:pPr>
      <w:spacing w:after="75" w:line="240" w:lineRule="auto"/>
      <w:jc w:val="center"/>
      <w:outlineLvl w:val="2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17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17C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A1311"/>
    <w:rPr>
      <w:rFonts w:ascii="Verdana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9817C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9817C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5">
    <w:name w:val="Intense Emphasis"/>
    <w:basedOn w:val="a0"/>
    <w:uiPriority w:val="99"/>
    <w:qFormat/>
    <w:rsid w:val="009817C2"/>
    <w:rPr>
      <w:rFonts w:cs="Times New Roman"/>
      <w:b/>
      <w:bCs/>
      <w:i/>
      <w:iCs/>
      <w:color w:val="4F81BD"/>
    </w:rPr>
  </w:style>
  <w:style w:type="paragraph" w:styleId="a6">
    <w:name w:val="No Spacing"/>
    <w:link w:val="a7"/>
    <w:uiPriority w:val="99"/>
    <w:qFormat/>
    <w:rsid w:val="009817C2"/>
    <w:rPr>
      <w:lang w:eastAsia="en-US"/>
    </w:rPr>
  </w:style>
  <w:style w:type="paragraph" w:customStyle="1" w:styleId="CharChar">
    <w:name w:val="Char Char Знак Знак Знак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8">
    <w:name w:val="Strong"/>
    <w:basedOn w:val="a0"/>
    <w:uiPriority w:val="99"/>
    <w:qFormat/>
    <w:rsid w:val="004A1311"/>
    <w:rPr>
      <w:rFonts w:ascii="Verdana" w:hAnsi="Verdana" w:cs="Times New Roman"/>
      <w:b/>
      <w:bCs/>
    </w:rPr>
  </w:style>
  <w:style w:type="paragraph" w:styleId="a9">
    <w:name w:val="Normal (Web)"/>
    <w:basedOn w:val="a"/>
    <w:uiPriority w:val="99"/>
    <w:rsid w:val="004A1311"/>
    <w:pPr>
      <w:spacing w:after="75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customStyle="1" w:styleId="pagettl">
    <w:name w:val="pagettl"/>
    <w:basedOn w:val="a"/>
    <w:uiPriority w:val="99"/>
    <w:rsid w:val="004A1311"/>
    <w:pPr>
      <w:spacing w:before="150" w:after="60" w:line="240" w:lineRule="auto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paragraph" w:styleId="aa">
    <w:name w:val="Block Text"/>
    <w:basedOn w:val="a"/>
    <w:uiPriority w:val="99"/>
    <w:rsid w:val="004A1311"/>
    <w:pPr>
      <w:widowControl w:val="0"/>
      <w:shd w:val="clear" w:color="auto" w:fill="FFFFFF"/>
      <w:autoSpaceDE w:val="0"/>
      <w:autoSpaceDN w:val="0"/>
      <w:adjustRightInd w:val="0"/>
      <w:spacing w:after="0" w:line="278" w:lineRule="atLeast"/>
      <w:ind w:left="5" w:right="379" w:firstLine="221"/>
      <w:jc w:val="both"/>
    </w:pPr>
    <w:rPr>
      <w:rFonts w:ascii="Times New Roman" w:eastAsia="Times New Roman" w:hAnsi="Times New Roman"/>
      <w:b/>
      <w:color w:val="000000"/>
      <w:w w:val="8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4A13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A1311"/>
    <w:rPr>
      <w:rFonts w:cs="Times New Roman"/>
    </w:rPr>
  </w:style>
  <w:style w:type="paragraph" w:customStyle="1" w:styleId="cb">
    <w:name w:val="cb"/>
    <w:basedOn w:val="a"/>
    <w:uiPriority w:val="99"/>
    <w:rsid w:val="004A1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4A1311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character" w:customStyle="1" w:styleId="text0">
    <w:name w:val="text Знак"/>
    <w:basedOn w:val="a0"/>
    <w:link w:val="text"/>
    <w:uiPriority w:val="99"/>
    <w:locked/>
    <w:rsid w:val="004A1311"/>
    <w:rPr>
      <w:rFonts w:ascii="Arial" w:hAnsi="Arial" w:cs="Arial"/>
      <w:color w:val="FFFFFF"/>
      <w:sz w:val="20"/>
      <w:szCs w:val="20"/>
      <w:lang w:eastAsia="ru-RU"/>
    </w:rPr>
  </w:style>
  <w:style w:type="table" w:styleId="ae">
    <w:name w:val="Table Grid"/>
    <w:basedOn w:val="a1"/>
    <w:uiPriority w:val="99"/>
    <w:rsid w:val="004A131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4A13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A1311"/>
    <w:rPr>
      <w:rFonts w:ascii="Tahoma" w:hAnsi="Tahoma" w:cs="Tahoma"/>
      <w:sz w:val="16"/>
      <w:szCs w:val="16"/>
      <w:lang w:eastAsia="ru-RU"/>
    </w:rPr>
  </w:style>
  <w:style w:type="paragraph" w:customStyle="1" w:styleId="CharChar1">
    <w:name w:val="Char Char Знак Знак Знак1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1">
    <w:name w:val="footer"/>
    <w:basedOn w:val="a"/>
    <w:link w:val="af2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rsid w:val="004A13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4A1311"/>
    <w:rPr>
      <w:rFonts w:cs="Times New Roman"/>
      <w:vertAlign w:val="superscript"/>
    </w:rPr>
  </w:style>
  <w:style w:type="paragraph" w:customStyle="1" w:styleId="af6">
    <w:name w:val="ЭЭГ"/>
    <w:basedOn w:val="a"/>
    <w:uiPriority w:val="99"/>
    <w:rsid w:val="004A131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rsid w:val="004A1311"/>
    <w:pPr>
      <w:spacing w:after="120" w:line="312" w:lineRule="auto"/>
      <w:ind w:left="28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4A13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4A131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9">
    <w:name w:val="Знак"/>
    <w:basedOn w:val="a"/>
    <w:uiPriority w:val="99"/>
    <w:rsid w:val="004A131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a">
    <w:name w:val="Body Text"/>
    <w:basedOn w:val="a"/>
    <w:link w:val="afb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9A637B"/>
    <w:pPr>
      <w:ind w:left="720"/>
      <w:contextualSpacing/>
    </w:pPr>
  </w:style>
  <w:style w:type="paragraph" w:styleId="21">
    <w:name w:val="Body Text First Indent 2"/>
    <w:basedOn w:val="af7"/>
    <w:link w:val="22"/>
    <w:uiPriority w:val="99"/>
    <w:rsid w:val="007B58D5"/>
    <w:pPr>
      <w:spacing w:after="200" w:line="276" w:lineRule="auto"/>
      <w:ind w:left="360" w:firstLine="36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Красная строка 2 Знак"/>
    <w:basedOn w:val="af8"/>
    <w:link w:val="21"/>
    <w:uiPriority w:val="99"/>
    <w:locked/>
    <w:rsid w:val="007B58D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99"/>
    <w:locked/>
    <w:rsid w:val="007B58D5"/>
    <w:rPr>
      <w:rFonts w:cs="Times New Roman"/>
      <w:sz w:val="22"/>
      <w:szCs w:val="22"/>
      <w:lang w:val="ru-RU" w:eastAsia="en-US" w:bidi="ar-SA"/>
    </w:rPr>
  </w:style>
  <w:style w:type="paragraph" w:customStyle="1" w:styleId="ConsPlusNonformat">
    <w:name w:val="ConsPlusNonformat"/>
    <w:uiPriority w:val="99"/>
    <w:rsid w:val="007B58D5"/>
    <w:pPr>
      <w:widowControl w:val="0"/>
      <w:snapToGrid w:val="0"/>
    </w:pPr>
    <w:rPr>
      <w:rFonts w:ascii="Courier New" w:eastAsia="Times New Roman" w:hAnsi="Courier New"/>
      <w:sz w:val="20"/>
      <w:szCs w:val="20"/>
    </w:rPr>
  </w:style>
  <w:style w:type="paragraph" w:customStyle="1" w:styleId="NormalANX">
    <w:name w:val="NormalANX"/>
    <w:basedOn w:val="a"/>
    <w:rsid w:val="007B58D5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1">
    <w:name w:val="Сетка таблицы1"/>
    <w:uiPriority w:val="99"/>
    <w:rsid w:val="007B58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locked/>
    <w:rsid w:val="0051566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817C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817C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817C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4A1311"/>
    <w:pPr>
      <w:spacing w:after="75" w:line="240" w:lineRule="auto"/>
      <w:jc w:val="center"/>
      <w:outlineLvl w:val="2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17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9817C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A1311"/>
    <w:rPr>
      <w:rFonts w:ascii="Verdana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Subtitle"/>
    <w:basedOn w:val="a"/>
    <w:next w:val="a"/>
    <w:link w:val="a4"/>
    <w:uiPriority w:val="99"/>
    <w:qFormat/>
    <w:rsid w:val="009817C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9817C2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5">
    <w:name w:val="Intense Emphasis"/>
    <w:basedOn w:val="a0"/>
    <w:uiPriority w:val="99"/>
    <w:qFormat/>
    <w:rsid w:val="009817C2"/>
    <w:rPr>
      <w:rFonts w:cs="Times New Roman"/>
      <w:b/>
      <w:bCs/>
      <w:i/>
      <w:iCs/>
      <w:color w:val="4F81BD"/>
    </w:rPr>
  </w:style>
  <w:style w:type="paragraph" w:styleId="a6">
    <w:name w:val="No Spacing"/>
    <w:link w:val="a7"/>
    <w:uiPriority w:val="99"/>
    <w:qFormat/>
    <w:rsid w:val="009817C2"/>
    <w:rPr>
      <w:lang w:eastAsia="en-US"/>
    </w:rPr>
  </w:style>
  <w:style w:type="paragraph" w:customStyle="1" w:styleId="CharChar">
    <w:name w:val="Char Char Знак Знак Знак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styleId="a8">
    <w:name w:val="Strong"/>
    <w:basedOn w:val="a0"/>
    <w:uiPriority w:val="99"/>
    <w:qFormat/>
    <w:rsid w:val="004A1311"/>
    <w:rPr>
      <w:rFonts w:ascii="Verdana" w:hAnsi="Verdana" w:cs="Times New Roman"/>
      <w:b/>
      <w:bCs/>
    </w:rPr>
  </w:style>
  <w:style w:type="paragraph" w:styleId="a9">
    <w:name w:val="Normal (Web)"/>
    <w:basedOn w:val="a"/>
    <w:uiPriority w:val="99"/>
    <w:rsid w:val="004A1311"/>
    <w:pPr>
      <w:spacing w:after="75" w:line="240" w:lineRule="auto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customStyle="1" w:styleId="pagettl">
    <w:name w:val="pagettl"/>
    <w:basedOn w:val="a"/>
    <w:uiPriority w:val="99"/>
    <w:rsid w:val="004A1311"/>
    <w:pPr>
      <w:spacing w:before="150" w:after="60" w:line="240" w:lineRule="auto"/>
    </w:pPr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paragraph" w:styleId="aa">
    <w:name w:val="Block Text"/>
    <w:basedOn w:val="a"/>
    <w:uiPriority w:val="99"/>
    <w:rsid w:val="004A1311"/>
    <w:pPr>
      <w:widowControl w:val="0"/>
      <w:shd w:val="clear" w:color="auto" w:fill="FFFFFF"/>
      <w:autoSpaceDE w:val="0"/>
      <w:autoSpaceDN w:val="0"/>
      <w:adjustRightInd w:val="0"/>
      <w:spacing w:after="0" w:line="278" w:lineRule="atLeast"/>
      <w:ind w:left="5" w:right="379" w:firstLine="221"/>
      <w:jc w:val="both"/>
    </w:pPr>
    <w:rPr>
      <w:rFonts w:ascii="Times New Roman" w:eastAsia="Times New Roman" w:hAnsi="Times New Roman"/>
      <w:b/>
      <w:color w:val="000000"/>
      <w:w w:val="8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4A13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4A1311"/>
    <w:rPr>
      <w:rFonts w:cs="Times New Roman"/>
    </w:rPr>
  </w:style>
  <w:style w:type="paragraph" w:customStyle="1" w:styleId="cb">
    <w:name w:val="cb"/>
    <w:basedOn w:val="a"/>
    <w:uiPriority w:val="99"/>
    <w:rsid w:val="004A131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4A1311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character" w:customStyle="1" w:styleId="text0">
    <w:name w:val="text Знак"/>
    <w:basedOn w:val="a0"/>
    <w:link w:val="text"/>
    <w:uiPriority w:val="99"/>
    <w:locked/>
    <w:rsid w:val="004A1311"/>
    <w:rPr>
      <w:rFonts w:ascii="Arial" w:hAnsi="Arial" w:cs="Arial"/>
      <w:color w:val="FFFFFF"/>
      <w:sz w:val="20"/>
      <w:szCs w:val="20"/>
      <w:lang w:eastAsia="ru-RU"/>
    </w:rPr>
  </w:style>
  <w:style w:type="table" w:styleId="ae">
    <w:name w:val="Table Grid"/>
    <w:basedOn w:val="a1"/>
    <w:uiPriority w:val="99"/>
    <w:rsid w:val="004A131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4A131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4A1311"/>
    <w:rPr>
      <w:rFonts w:ascii="Tahoma" w:hAnsi="Tahoma" w:cs="Tahoma"/>
      <w:sz w:val="16"/>
      <w:szCs w:val="16"/>
      <w:lang w:eastAsia="ru-RU"/>
    </w:rPr>
  </w:style>
  <w:style w:type="paragraph" w:customStyle="1" w:styleId="CharChar1">
    <w:name w:val="Char Char Знак Знак Знак1"/>
    <w:basedOn w:val="a"/>
    <w:uiPriority w:val="99"/>
    <w:rsid w:val="004A1311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styleId="af1">
    <w:name w:val="footer"/>
    <w:basedOn w:val="a"/>
    <w:link w:val="af2"/>
    <w:uiPriority w:val="99"/>
    <w:rsid w:val="004A13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uiPriority w:val="99"/>
    <w:semiHidden/>
    <w:rsid w:val="004A13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4A1311"/>
    <w:rPr>
      <w:rFonts w:cs="Times New Roman"/>
      <w:vertAlign w:val="superscript"/>
    </w:rPr>
  </w:style>
  <w:style w:type="paragraph" w:customStyle="1" w:styleId="af6">
    <w:name w:val="ЭЭГ"/>
    <w:basedOn w:val="a"/>
    <w:uiPriority w:val="99"/>
    <w:rsid w:val="004A131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link w:val="af8"/>
    <w:uiPriority w:val="99"/>
    <w:rsid w:val="004A1311"/>
    <w:pPr>
      <w:spacing w:after="120" w:line="312" w:lineRule="auto"/>
      <w:ind w:left="283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locked/>
    <w:rsid w:val="004A13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4A13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4A131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9">
    <w:name w:val="Знак"/>
    <w:basedOn w:val="a"/>
    <w:uiPriority w:val="99"/>
    <w:rsid w:val="004A131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a">
    <w:name w:val="Body Text"/>
    <w:basedOn w:val="a"/>
    <w:link w:val="afb"/>
    <w:uiPriority w:val="99"/>
    <w:rsid w:val="004A131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uiPriority w:val="99"/>
    <w:locked/>
    <w:rsid w:val="004A1311"/>
    <w:rPr>
      <w:rFonts w:ascii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9A637B"/>
    <w:pPr>
      <w:ind w:left="720"/>
      <w:contextualSpacing/>
    </w:pPr>
  </w:style>
  <w:style w:type="paragraph" w:styleId="21">
    <w:name w:val="Body Text First Indent 2"/>
    <w:basedOn w:val="af7"/>
    <w:link w:val="22"/>
    <w:uiPriority w:val="99"/>
    <w:rsid w:val="007B58D5"/>
    <w:pPr>
      <w:spacing w:after="200" w:line="276" w:lineRule="auto"/>
      <w:ind w:left="360" w:firstLine="36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Красная строка 2 Знак"/>
    <w:basedOn w:val="af8"/>
    <w:link w:val="21"/>
    <w:uiPriority w:val="99"/>
    <w:locked/>
    <w:rsid w:val="007B58D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99"/>
    <w:locked/>
    <w:rsid w:val="007B58D5"/>
    <w:rPr>
      <w:rFonts w:cs="Times New Roman"/>
      <w:sz w:val="22"/>
      <w:szCs w:val="22"/>
      <w:lang w:val="ru-RU" w:eastAsia="en-US" w:bidi="ar-SA"/>
    </w:rPr>
  </w:style>
  <w:style w:type="paragraph" w:customStyle="1" w:styleId="ConsPlusNonformat">
    <w:name w:val="ConsPlusNonformat"/>
    <w:uiPriority w:val="99"/>
    <w:rsid w:val="007B58D5"/>
    <w:pPr>
      <w:widowControl w:val="0"/>
      <w:snapToGrid w:val="0"/>
    </w:pPr>
    <w:rPr>
      <w:rFonts w:ascii="Courier New" w:eastAsia="Times New Roman" w:hAnsi="Courier New"/>
      <w:sz w:val="20"/>
      <w:szCs w:val="20"/>
    </w:rPr>
  </w:style>
  <w:style w:type="paragraph" w:customStyle="1" w:styleId="NormalANX">
    <w:name w:val="NormalANX"/>
    <w:basedOn w:val="a"/>
    <w:rsid w:val="007B58D5"/>
    <w:pPr>
      <w:spacing w:before="240" w:after="24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table" w:customStyle="1" w:styleId="11">
    <w:name w:val="Сетка таблицы1"/>
    <w:uiPriority w:val="99"/>
    <w:rsid w:val="007B58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locked/>
    <w:rsid w:val="0051566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по видам доходов</a:t>
            </a:r>
          </a:p>
        </c:rich>
      </c:tx>
      <c:layout>
        <c:manualLayout>
          <c:xMode val="edge"/>
          <c:yMode val="edge"/>
          <c:x val="0.23684216972878391"/>
          <c:y val="1.9607863586588097E-2"/>
        </c:manualLayout>
      </c:layout>
      <c:overlay val="0"/>
      <c:spPr>
        <a:noFill/>
        <a:ln w="25399">
          <a:noFill/>
        </a:ln>
      </c:sp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8556430446194222E-2"/>
          <c:y val="0.16900536686645515"/>
          <c:w val="0.55309314631491002"/>
          <c:h val="0.680146544181977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по видам доходовв</c:v>
                </c:pt>
              </c:strCache>
            </c:strRef>
          </c:tx>
          <c:explosion val="79"/>
          <c:dPt>
            <c:idx val="0"/>
            <c:bubble3D val="0"/>
            <c:spPr>
              <a:ln>
                <a:noFill/>
              </a:ln>
            </c:spPr>
          </c:dPt>
          <c:dPt>
            <c:idx val="1"/>
            <c:bubble3D val="0"/>
          </c:dPt>
          <c:dPt>
            <c:idx val="2"/>
            <c:bubble3D val="0"/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97,</a:t>
                    </a:r>
                    <a:r>
                      <a:rPr lang="ru-RU"/>
                      <a:t>8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1,5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налоговые доходы 97,8</c:v>
                </c:pt>
                <c:pt idx="1">
                  <c:v>неналоговые доходы 0,7</c:v>
                </c:pt>
                <c:pt idx="2">
                  <c:v>безвозмездные поступления 1,5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97.8</c:v>
                </c:pt>
                <c:pt idx="1">
                  <c:v>0.7</c:v>
                </c:pt>
                <c:pt idx="2">
                  <c:v>1.5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9">
          <a:noFill/>
        </a:ln>
      </c:spPr>
    </c:plotArea>
    <c:legend>
      <c:legendPos val="t"/>
      <c:layout>
        <c:manualLayout>
          <c:xMode val="edge"/>
          <c:yMode val="edge"/>
          <c:x val="7.7005659102738738E-2"/>
          <c:y val="0.20385591726407334"/>
          <c:w val="0.84036280275092201"/>
          <c:h val="0.17246679985897284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 налоговых доходов</a:t>
            </a:r>
          </a:p>
        </c:rich>
      </c:tx>
      <c:layout>
        <c:manualLayout>
          <c:xMode val="edge"/>
          <c:yMode val="edge"/>
          <c:x val="0.22321759259259261"/>
          <c:y val="5.3050397877984087E-2"/>
        </c:manualLayout>
      </c:layout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327974628171483E-2"/>
          <c:y val="0.13337204202259864"/>
          <c:w val="0.52559292067658214"/>
          <c:h val="0.7013373991381051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налоговых доходов</c:v>
                </c:pt>
              </c:strCache>
            </c:strRef>
          </c:tx>
          <c:explosion val="10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19,7</a:t>
                    </a:r>
                  </a:p>
                  <a:p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2,1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56430446194225E-3"/>
                  <c:y val="-3.536693191865605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17,0</a:t>
                    </a:r>
                    <a:endParaRPr lang="en-US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55,8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5"/>
                <c:pt idx="0">
                  <c:v>НДФЛ 19,7</c:v>
                </c:pt>
                <c:pt idx="1">
                  <c:v>Налог на имущество ФЛ  2,1</c:v>
                </c:pt>
                <c:pt idx="2">
                  <c:v>земельный налог 17,0</c:v>
                </c:pt>
                <c:pt idx="3">
                  <c:v>Единый с/х налог   55,8</c:v>
                </c:pt>
                <c:pt idx="4">
                  <c:v>Акцизы 5,4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5"/>
                <c:pt idx="0">
                  <c:v>19.7</c:v>
                </c:pt>
                <c:pt idx="1">
                  <c:v>2.1</c:v>
                </c:pt>
                <c:pt idx="2">
                  <c:v>17</c:v>
                </c:pt>
                <c:pt idx="3">
                  <c:v>55.8</c:v>
                </c:pt>
                <c:pt idx="4">
                  <c:v>6.7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  <c:showDLblsOverMax val="0"/>
  </c:chart>
  <c:spPr>
    <a:ln>
      <a:solidFill>
        <a:srgbClr val="4F81BD"/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/>
            </a:pPr>
            <a:r>
              <a:rPr lang="ru-RU"/>
              <a:t>структура безвозмездных поступлений</a:t>
            </a:r>
          </a:p>
        </c:rich>
      </c:tx>
      <c:layout>
        <c:manualLayout>
          <c:xMode val="edge"/>
          <c:yMode val="edge"/>
          <c:x val="0.2232175813844165"/>
          <c:y val="3.8903778814319709E-2"/>
        </c:manualLayout>
      </c:layout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безвозмездных поступлений</c:v>
                </c:pt>
              </c:strCache>
            </c:strRef>
          </c:tx>
          <c:explosion val="6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 i="0"/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3"/>
                <c:pt idx="0">
                  <c:v>Дотации  59,2</c:v>
                </c:pt>
                <c:pt idx="1">
                  <c:v>Субвенции ВУ   40,0</c:v>
                </c:pt>
                <c:pt idx="2">
                  <c:v>Субвенции по полн.   0,8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3"/>
                <c:pt idx="0">
                  <c:v>59.2</c:v>
                </c:pt>
                <c:pt idx="1">
                  <c:v>40</c:v>
                </c:pt>
                <c:pt idx="2">
                  <c:v>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19020">
          <a:noFill/>
        </a:ln>
      </c:spPr>
    </c:plotArea>
    <c:legend>
      <c:legendPos val="r"/>
      <c:layout>
        <c:manualLayout>
          <c:xMode val="edge"/>
          <c:yMode val="edge"/>
          <c:x val="0.64285871430250319"/>
          <c:y val="0.36660445872437469"/>
          <c:w val="0.310388341755788"/>
          <c:h val="0.28410035571912945"/>
        </c:manualLayout>
      </c:layout>
      <c:overlay val="0"/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расходов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Общегосударственные вопрсы 37,6</c:v>
                </c:pt>
                <c:pt idx="1">
                  <c:v>Национальная оборона 1,0</c:v>
                </c:pt>
                <c:pt idx="2">
                  <c:v>Безопасность и правоохранительная деятельность 0,1</c:v>
                </c:pt>
                <c:pt idx="3">
                  <c:v>Национальная экономика 5,6</c:v>
                </c:pt>
                <c:pt idx="4">
                  <c:v>ЖКХ  13,3</c:v>
                </c:pt>
                <c:pt idx="5">
                  <c:v>Культура и кинематография 41,5</c:v>
                </c:pt>
                <c:pt idx="6">
                  <c:v>Физкультура и спорт 0,4</c:v>
                </c:pt>
                <c:pt idx="7">
                  <c:v>Другие вопросы 0,5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37.6</c:v>
                </c:pt>
                <c:pt idx="1">
                  <c:v>1</c:v>
                </c:pt>
                <c:pt idx="2">
                  <c:v>0.1</c:v>
                </c:pt>
                <c:pt idx="3">
                  <c:v>5.6</c:v>
                </c:pt>
                <c:pt idx="4">
                  <c:v>13.3</c:v>
                </c:pt>
                <c:pt idx="5">
                  <c:v>41.5</c:v>
                </c:pt>
                <c:pt idx="6">
                  <c:v>0.4</c:v>
                </c:pt>
                <c:pt idx="7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EACDB-2381-4914-9ABA-E3A7D503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6068</Words>
  <Characters>34590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141</cp:revision>
  <cp:lastPrinted>2018-11-08T11:41:00Z</cp:lastPrinted>
  <dcterms:created xsi:type="dcterms:W3CDTF">2016-11-08T08:19:00Z</dcterms:created>
  <dcterms:modified xsi:type="dcterms:W3CDTF">2018-11-13T06:06:00Z</dcterms:modified>
</cp:coreProperties>
</file>